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FAB" w:rsidRDefault="00B60FAB" w:rsidP="00B60FAB">
      <w:pPr>
        <w:jc w:val="center"/>
        <w:rPr>
          <w:rFonts w:ascii="Times New Roman" w:hAnsi="Times New Roman"/>
          <w:b/>
          <w:caps/>
          <w:sz w:val="24"/>
        </w:rPr>
      </w:pPr>
      <w:r w:rsidRPr="00647399">
        <w:rPr>
          <w:rFonts w:ascii="Times New Roman" w:hAnsi="Times New Roman"/>
          <w:b/>
          <w:caps/>
          <w:sz w:val="24"/>
        </w:rPr>
        <w:t>оценка эффективности оригинальной комбинации лекарственных средств на экспериментальной модели</w:t>
      </w:r>
      <w:r>
        <w:rPr>
          <w:rFonts w:ascii="Times New Roman" w:hAnsi="Times New Roman"/>
          <w:b/>
          <w:caps/>
          <w:sz w:val="24"/>
        </w:rPr>
        <w:t xml:space="preserve"> МЕДИКАМЕНТОЗНОГО РИНИТА</w:t>
      </w:r>
    </w:p>
    <w:p w:rsidR="00B60FAB" w:rsidRDefault="00B60FAB" w:rsidP="00B60FAB">
      <w:pPr>
        <w:spacing w:after="0" w:line="360" w:lineRule="auto"/>
        <w:jc w:val="center"/>
        <w:rPr>
          <w:rFonts w:ascii="Times New Roman" w:hAnsi="Times New Roman"/>
          <w:b/>
          <w:sz w:val="24"/>
        </w:rPr>
      </w:pPr>
      <w:r w:rsidRPr="00647399">
        <w:rPr>
          <w:rFonts w:ascii="Times New Roman" w:hAnsi="Times New Roman"/>
          <w:b/>
          <w:sz w:val="24"/>
        </w:rPr>
        <w:t>Ян Си</w:t>
      </w:r>
      <w:r w:rsidRPr="00647399">
        <w:rPr>
          <w:rFonts w:ascii="Times New Roman" w:hAnsi="Times New Roman"/>
          <w:b/>
          <w:sz w:val="24"/>
          <w:vertAlign w:val="superscript"/>
        </w:rPr>
        <w:t>1</w:t>
      </w:r>
      <w:r w:rsidRPr="00647399">
        <w:rPr>
          <w:rFonts w:ascii="Times New Roman" w:hAnsi="Times New Roman"/>
          <w:b/>
          <w:sz w:val="24"/>
        </w:rPr>
        <w:t>, Свистушкин В.М.</w:t>
      </w:r>
      <w:r w:rsidRPr="00647399">
        <w:rPr>
          <w:rFonts w:ascii="Times New Roman" w:hAnsi="Times New Roman"/>
          <w:b/>
          <w:sz w:val="24"/>
          <w:vertAlign w:val="superscript"/>
        </w:rPr>
        <w:t>1</w:t>
      </w:r>
      <w:r w:rsidRPr="00647399">
        <w:rPr>
          <w:rFonts w:ascii="Times New Roman" w:hAnsi="Times New Roman"/>
          <w:b/>
          <w:sz w:val="24"/>
        </w:rPr>
        <w:t>, Еремеева К. В.</w:t>
      </w:r>
      <w:r w:rsidRPr="00647399">
        <w:rPr>
          <w:rFonts w:ascii="Times New Roman" w:hAnsi="Times New Roman"/>
          <w:b/>
          <w:sz w:val="24"/>
          <w:vertAlign w:val="superscript"/>
        </w:rPr>
        <w:t>1</w:t>
      </w:r>
      <w:r w:rsidRPr="00647399">
        <w:rPr>
          <w:rFonts w:ascii="Times New Roman" w:hAnsi="Times New Roman"/>
          <w:b/>
          <w:sz w:val="24"/>
        </w:rPr>
        <w:t>, Смолярчук Е.А.</w:t>
      </w:r>
      <w:r w:rsidRPr="00647399">
        <w:rPr>
          <w:rFonts w:ascii="Times New Roman" w:hAnsi="Times New Roman"/>
          <w:b/>
          <w:sz w:val="24"/>
          <w:vertAlign w:val="superscript"/>
        </w:rPr>
        <w:t>1</w:t>
      </w:r>
      <w:r w:rsidRPr="00647399">
        <w:rPr>
          <w:rFonts w:ascii="Times New Roman" w:hAnsi="Times New Roman"/>
          <w:b/>
          <w:sz w:val="24"/>
        </w:rPr>
        <w:t xml:space="preserve">, </w:t>
      </w:r>
      <w:r>
        <w:rPr>
          <w:rFonts w:ascii="Times New Roman" w:hAnsi="Times New Roman"/>
          <w:b/>
          <w:sz w:val="24"/>
        </w:rPr>
        <w:t>Альтуржман А.</w:t>
      </w:r>
      <w:r w:rsidRPr="00647399">
        <w:rPr>
          <w:rFonts w:ascii="Times New Roman" w:hAnsi="Times New Roman"/>
          <w:b/>
          <w:sz w:val="24"/>
          <w:vertAlign w:val="superscript"/>
        </w:rPr>
        <w:t>1</w:t>
      </w:r>
      <w:r>
        <w:rPr>
          <w:rFonts w:ascii="Times New Roman" w:hAnsi="Times New Roman"/>
          <w:b/>
          <w:sz w:val="24"/>
        </w:rPr>
        <w:t xml:space="preserve">, </w:t>
      </w:r>
      <w:r w:rsidRPr="00647399">
        <w:rPr>
          <w:rFonts w:ascii="Times New Roman" w:hAnsi="Times New Roman"/>
          <w:b/>
          <w:sz w:val="24"/>
        </w:rPr>
        <w:t>Мачихин А. С.</w:t>
      </w:r>
      <w:r w:rsidRPr="00647399">
        <w:rPr>
          <w:rFonts w:ascii="Times New Roman" w:hAnsi="Times New Roman"/>
          <w:b/>
          <w:sz w:val="24"/>
          <w:vertAlign w:val="superscript"/>
        </w:rPr>
        <w:t>2</w:t>
      </w:r>
      <w:r w:rsidRPr="00647399">
        <w:rPr>
          <w:rFonts w:ascii="Times New Roman" w:hAnsi="Times New Roman"/>
          <w:b/>
          <w:sz w:val="24"/>
        </w:rPr>
        <w:t>, Гурылева А.В.</w:t>
      </w:r>
      <w:r w:rsidRPr="00647399">
        <w:rPr>
          <w:rFonts w:ascii="Times New Roman" w:hAnsi="Times New Roman"/>
          <w:b/>
          <w:sz w:val="24"/>
          <w:vertAlign w:val="superscript"/>
        </w:rPr>
        <w:t>2</w:t>
      </w:r>
      <w:r w:rsidRPr="00647399">
        <w:rPr>
          <w:rFonts w:ascii="Times New Roman" w:hAnsi="Times New Roman"/>
          <w:b/>
          <w:sz w:val="24"/>
        </w:rPr>
        <w:t>, Деревесникова Д. А.</w:t>
      </w:r>
      <w:r w:rsidRPr="00647399">
        <w:rPr>
          <w:rFonts w:ascii="Times New Roman" w:hAnsi="Times New Roman"/>
          <w:b/>
          <w:sz w:val="24"/>
          <w:vertAlign w:val="superscript"/>
        </w:rPr>
        <w:t>2</w:t>
      </w:r>
    </w:p>
    <w:p w:rsidR="00B60FAB" w:rsidRDefault="00B60FAB" w:rsidP="00B60FAB">
      <w:pPr>
        <w:spacing w:line="240" w:lineRule="auto"/>
        <w:jc w:val="center"/>
        <w:rPr>
          <w:i/>
          <w:sz w:val="20"/>
        </w:rPr>
      </w:pPr>
      <w:r>
        <w:rPr>
          <w:vertAlign w:val="superscript"/>
        </w:rPr>
        <w:t>1</w:t>
      </w:r>
      <w:r w:rsidRPr="00647399">
        <w:rPr>
          <w:rFonts w:ascii="Times New Roman" w:hAnsi="Times New Roman"/>
          <w:sz w:val="24"/>
        </w:rPr>
        <w:t>ФГАОУ ВО «Первый МГМУ им. И. М. Сеченова» Минздрава России (Сеченовский Университет)</w:t>
      </w:r>
      <w:r w:rsidR="00B41798">
        <w:rPr>
          <w:rFonts w:ascii="Times New Roman" w:hAnsi="Times New Roman"/>
          <w:sz w:val="24"/>
        </w:rPr>
        <w:t>,</w:t>
      </w:r>
      <w:r w:rsidR="002420AA" w:rsidRPr="002420AA">
        <w:rPr>
          <w:rFonts w:ascii="Times New Roman" w:hAnsi="Times New Roman"/>
          <w:sz w:val="24"/>
        </w:rPr>
        <w:t>119048, Москва, ул. Трубецкая, д. 8, стр. 2.</w:t>
      </w:r>
    </w:p>
    <w:p w:rsidR="00B60FAB" w:rsidRPr="00647399" w:rsidRDefault="00B60FAB" w:rsidP="00B60FAB">
      <w:pPr>
        <w:spacing w:line="240" w:lineRule="auto"/>
        <w:jc w:val="center"/>
        <w:rPr>
          <w:rFonts w:ascii="Times New Roman" w:hAnsi="Times New Roman"/>
          <w:sz w:val="24"/>
        </w:rPr>
      </w:pPr>
      <w:r w:rsidRPr="00DC2D28">
        <w:rPr>
          <w:i/>
          <w:sz w:val="20"/>
          <w:vertAlign w:val="superscript"/>
        </w:rPr>
        <w:t>2</w:t>
      </w:r>
      <w:r w:rsidRPr="00647399">
        <w:rPr>
          <w:rFonts w:ascii="Times New Roman" w:hAnsi="Times New Roman"/>
          <w:sz w:val="24"/>
        </w:rPr>
        <w:t>Федеральное государственное бюджетное учреждение науки «Научно-технологический центр уникального приборостроения Российской академии наук»</w:t>
      </w:r>
      <w:r w:rsidR="00B41798" w:rsidRPr="00B41798">
        <w:rPr>
          <w:rFonts w:ascii="Times New Roman" w:hAnsi="Times New Roman"/>
          <w:sz w:val="24"/>
        </w:rPr>
        <w:t>, 117342, Москва, улица Бутлерова, 15.</w:t>
      </w:r>
    </w:p>
    <w:p w:rsidR="00B60FAB" w:rsidRPr="00647399" w:rsidRDefault="00B60FAB" w:rsidP="00B60FAB">
      <w:pPr>
        <w:pStyle w:val="workplaces"/>
        <w:spacing w:line="360" w:lineRule="auto"/>
        <w:jc w:val="center"/>
      </w:pPr>
    </w:p>
    <w:p w:rsidR="00B60FAB" w:rsidRPr="005D2695" w:rsidRDefault="00B60FAB" w:rsidP="00B60FAB">
      <w:pPr>
        <w:spacing w:after="0" w:line="360" w:lineRule="auto"/>
        <w:jc w:val="center"/>
        <w:rPr>
          <w:rFonts w:ascii="Times New Roman" w:hAnsi="Times New Roman"/>
          <w:sz w:val="24"/>
        </w:rPr>
      </w:pPr>
      <w:r>
        <w:rPr>
          <w:rFonts w:ascii="Times New Roman" w:hAnsi="Times New Roman"/>
          <w:color w:val="7030A0"/>
          <w:sz w:val="24"/>
        </w:rPr>
        <w:t xml:space="preserve">Email: </w:t>
      </w:r>
      <w:r>
        <w:rPr>
          <w:rFonts w:ascii="Times New Roman" w:hAnsi="Times New Roman"/>
          <w:sz w:val="24"/>
          <w:lang w:val="en-US"/>
        </w:rPr>
        <w:t>yan</w:t>
      </w:r>
      <w:r w:rsidRPr="00647399">
        <w:rPr>
          <w:rFonts w:ascii="Times New Roman" w:hAnsi="Times New Roman"/>
          <w:sz w:val="24"/>
        </w:rPr>
        <w:t>9.00@</w:t>
      </w:r>
      <w:r>
        <w:rPr>
          <w:rFonts w:ascii="Times New Roman" w:hAnsi="Times New Roman"/>
          <w:sz w:val="24"/>
          <w:lang w:val="en-US"/>
        </w:rPr>
        <w:t>mail</w:t>
      </w:r>
      <w:r w:rsidRPr="00647399">
        <w:rPr>
          <w:rFonts w:ascii="Times New Roman" w:hAnsi="Times New Roman"/>
          <w:sz w:val="24"/>
        </w:rPr>
        <w:t>.</w:t>
      </w:r>
      <w:r>
        <w:rPr>
          <w:rFonts w:ascii="Times New Roman" w:hAnsi="Times New Roman"/>
          <w:sz w:val="24"/>
          <w:lang w:val="en-US"/>
        </w:rPr>
        <w:t>ru</w:t>
      </w:r>
    </w:p>
    <w:p w:rsidR="00B60FAB" w:rsidRPr="005D2695" w:rsidRDefault="00B60FAB" w:rsidP="00B60FAB">
      <w:pPr>
        <w:spacing w:after="0" w:line="360" w:lineRule="auto"/>
        <w:ind w:firstLine="425"/>
        <w:jc w:val="both"/>
        <w:rPr>
          <w:rFonts w:ascii="Times New Roman" w:hAnsi="Times New Roman"/>
          <w:sz w:val="24"/>
        </w:rPr>
      </w:pPr>
      <w:r w:rsidRPr="005D2695">
        <w:rPr>
          <w:rFonts w:ascii="Times New Roman" w:hAnsi="Times New Roman"/>
          <w:sz w:val="24"/>
        </w:rPr>
        <w:t>Введение</w:t>
      </w:r>
    </w:p>
    <w:p w:rsidR="00B60FAB" w:rsidRPr="005D2695" w:rsidRDefault="00B60FAB" w:rsidP="00B60FAB">
      <w:pPr>
        <w:spacing w:after="0" w:line="360" w:lineRule="auto"/>
        <w:ind w:firstLine="425"/>
        <w:jc w:val="both"/>
        <w:rPr>
          <w:rFonts w:ascii="Times New Roman" w:hAnsi="Times New Roman"/>
          <w:sz w:val="24"/>
        </w:rPr>
      </w:pPr>
      <w:r w:rsidRPr="005D2695">
        <w:rPr>
          <w:rFonts w:ascii="Times New Roman" w:hAnsi="Times New Roman"/>
          <w:sz w:val="24"/>
        </w:rPr>
        <w:t xml:space="preserve">Заложенность носа — частая жалоба, возникающая у 10–40% людей [1–3]. Нарушение носового дыхания ухудшает сон, снижает социальную активность и качество жизни. Широкая доступность сосудосуживающих назальных препаратов (деконгестантов) и </w:t>
      </w:r>
      <w:r>
        <w:rPr>
          <w:rFonts w:ascii="Times New Roman" w:hAnsi="Times New Roman"/>
          <w:sz w:val="24"/>
        </w:rPr>
        <w:t xml:space="preserve">достижение </w:t>
      </w:r>
      <w:r w:rsidRPr="005D2695">
        <w:rPr>
          <w:rFonts w:ascii="Times New Roman" w:hAnsi="Times New Roman"/>
          <w:sz w:val="24"/>
        </w:rPr>
        <w:t>быстро</w:t>
      </w:r>
      <w:r>
        <w:rPr>
          <w:rFonts w:ascii="Times New Roman" w:hAnsi="Times New Roman"/>
          <w:sz w:val="24"/>
        </w:rPr>
        <w:t>го эффекта в виде улучшения носового дыхания</w:t>
      </w:r>
      <w:r w:rsidRPr="005D2695">
        <w:rPr>
          <w:rFonts w:ascii="Times New Roman" w:hAnsi="Times New Roman"/>
          <w:sz w:val="24"/>
        </w:rPr>
        <w:t xml:space="preserve"> часто ведут к </w:t>
      </w:r>
      <w:r>
        <w:rPr>
          <w:rFonts w:ascii="Times New Roman" w:hAnsi="Times New Roman"/>
          <w:sz w:val="24"/>
        </w:rPr>
        <w:t xml:space="preserve">их </w:t>
      </w:r>
      <w:r w:rsidRPr="005D2695">
        <w:rPr>
          <w:rFonts w:ascii="Times New Roman" w:hAnsi="Times New Roman"/>
          <w:sz w:val="24"/>
        </w:rPr>
        <w:t>бесконтрольному использованию, провоцируя развитие медикаментозного ринита (МР).</w:t>
      </w:r>
    </w:p>
    <w:p w:rsidR="00B60FAB" w:rsidRPr="005D2695" w:rsidRDefault="00B60FAB" w:rsidP="00B60FAB">
      <w:pPr>
        <w:spacing w:after="0" w:line="360" w:lineRule="auto"/>
        <w:ind w:firstLine="425"/>
        <w:jc w:val="both"/>
        <w:rPr>
          <w:rFonts w:ascii="Times New Roman" w:hAnsi="Times New Roman"/>
          <w:sz w:val="24"/>
        </w:rPr>
      </w:pPr>
      <w:r w:rsidRPr="005D2695">
        <w:rPr>
          <w:rFonts w:ascii="Times New Roman" w:hAnsi="Times New Roman"/>
          <w:sz w:val="24"/>
        </w:rPr>
        <w:t xml:space="preserve">Единой общепринятой тактики лечения МР пока нет. Ряд исследований отмечает эффективность интраназальных глюкокортикостероидов (флутиказон, будесонид, дексаметазон). Однако длительное использование инГКС сопряжено с риском </w:t>
      </w:r>
      <w:r>
        <w:rPr>
          <w:rFonts w:ascii="Times New Roman" w:hAnsi="Times New Roman"/>
          <w:sz w:val="24"/>
        </w:rPr>
        <w:t>развития</w:t>
      </w:r>
      <w:r w:rsidRPr="005D2695">
        <w:rPr>
          <w:rFonts w:ascii="Times New Roman" w:hAnsi="Times New Roman"/>
          <w:sz w:val="24"/>
        </w:rPr>
        <w:t xml:space="preserve"> сухости слизистой, образованием корок, носовыми кровотечениями и перфорацией перегородки [4]. Это особенно важно при МР, </w:t>
      </w:r>
      <w:r>
        <w:rPr>
          <w:rFonts w:ascii="Times New Roman" w:hAnsi="Times New Roman"/>
          <w:sz w:val="24"/>
        </w:rPr>
        <w:t>при</w:t>
      </w:r>
      <w:r w:rsidRPr="005D2695">
        <w:rPr>
          <w:rFonts w:ascii="Times New Roman" w:hAnsi="Times New Roman"/>
          <w:sz w:val="24"/>
        </w:rPr>
        <w:t xml:space="preserve"> которо</w:t>
      </w:r>
      <w:r>
        <w:rPr>
          <w:rFonts w:ascii="Times New Roman" w:hAnsi="Times New Roman"/>
          <w:sz w:val="24"/>
        </w:rPr>
        <w:t>м и так</w:t>
      </w:r>
      <w:r w:rsidR="00BC6254" w:rsidRPr="00BC6254">
        <w:rPr>
          <w:rFonts w:ascii="Times New Roman" w:hAnsi="Times New Roman"/>
          <w:sz w:val="24"/>
        </w:rPr>
        <w:t xml:space="preserve"> </w:t>
      </w:r>
      <w:r>
        <w:rPr>
          <w:rFonts w:ascii="Times New Roman" w:hAnsi="Times New Roman"/>
          <w:sz w:val="24"/>
        </w:rPr>
        <w:t>присутствуют</w:t>
      </w:r>
      <w:r w:rsidRPr="005D2695">
        <w:rPr>
          <w:rFonts w:ascii="Times New Roman" w:hAnsi="Times New Roman"/>
          <w:sz w:val="24"/>
        </w:rPr>
        <w:t xml:space="preserve"> дистрофические и дегенеративные изменения эпителия.</w:t>
      </w:r>
    </w:p>
    <w:p w:rsidR="00B60FAB" w:rsidRPr="005D2695" w:rsidRDefault="00B60FAB" w:rsidP="00B60FAB">
      <w:pPr>
        <w:spacing w:after="0" w:line="360" w:lineRule="auto"/>
        <w:ind w:firstLine="425"/>
        <w:jc w:val="both"/>
        <w:rPr>
          <w:rFonts w:ascii="Times New Roman" w:hAnsi="Times New Roman"/>
          <w:sz w:val="24"/>
        </w:rPr>
      </w:pPr>
      <w:r>
        <w:rPr>
          <w:rFonts w:ascii="Times New Roman" w:hAnsi="Times New Roman"/>
          <w:sz w:val="24"/>
        </w:rPr>
        <w:t>Р</w:t>
      </w:r>
      <w:r w:rsidRPr="005D2695">
        <w:rPr>
          <w:rFonts w:ascii="Times New Roman" w:hAnsi="Times New Roman"/>
          <w:sz w:val="24"/>
        </w:rPr>
        <w:t>азработка комбинированного препарата</w:t>
      </w:r>
      <w:r>
        <w:rPr>
          <w:rFonts w:ascii="Times New Roman" w:hAnsi="Times New Roman"/>
          <w:sz w:val="24"/>
        </w:rPr>
        <w:t xml:space="preserve">, сочетающего положительный эффект </w:t>
      </w:r>
      <w:r w:rsidRPr="0071676D">
        <w:rPr>
          <w:rFonts w:ascii="Times New Roman" w:hAnsi="Times New Roman"/>
          <w:sz w:val="24"/>
        </w:rPr>
        <w:t>инГКС</w:t>
      </w:r>
      <w:r>
        <w:rPr>
          <w:rFonts w:ascii="Times New Roman" w:hAnsi="Times New Roman"/>
          <w:sz w:val="24"/>
        </w:rPr>
        <w:t xml:space="preserve"> (противовоспалительный и противоотечный) и препарата, нивелирующего сопутствующие неблагоприятные реакции, обладающего </w:t>
      </w:r>
      <w:r w:rsidRPr="0071676D">
        <w:rPr>
          <w:rFonts w:ascii="Times New Roman" w:hAnsi="Times New Roman"/>
          <w:sz w:val="24"/>
        </w:rPr>
        <w:t>регенерирующи</w:t>
      </w:r>
      <w:r>
        <w:rPr>
          <w:rFonts w:ascii="Times New Roman" w:hAnsi="Times New Roman"/>
          <w:sz w:val="24"/>
        </w:rPr>
        <w:t>ми</w:t>
      </w:r>
      <w:r w:rsidRPr="0071676D">
        <w:rPr>
          <w:rFonts w:ascii="Times New Roman" w:hAnsi="Times New Roman"/>
          <w:sz w:val="24"/>
        </w:rPr>
        <w:t xml:space="preserve"> и увлажняющи</w:t>
      </w:r>
      <w:r>
        <w:rPr>
          <w:rFonts w:ascii="Times New Roman" w:hAnsi="Times New Roman"/>
          <w:sz w:val="24"/>
        </w:rPr>
        <w:t>ми</w:t>
      </w:r>
      <w:r w:rsidR="00BC6254" w:rsidRPr="00BC6254">
        <w:rPr>
          <w:rFonts w:ascii="Times New Roman" w:hAnsi="Times New Roman"/>
          <w:sz w:val="24"/>
        </w:rPr>
        <w:t xml:space="preserve"> </w:t>
      </w:r>
      <w:r>
        <w:rPr>
          <w:rFonts w:ascii="Times New Roman" w:hAnsi="Times New Roman"/>
          <w:sz w:val="24"/>
        </w:rPr>
        <w:t>свойствами, на наш взгляд является актуальной</w:t>
      </w:r>
      <w:r w:rsidRPr="005D2695">
        <w:rPr>
          <w:rFonts w:ascii="Times New Roman" w:hAnsi="Times New Roman"/>
          <w:sz w:val="24"/>
        </w:rPr>
        <w:t xml:space="preserve">. Перспективными компонентами могут быть мометазона </w:t>
      </w:r>
      <w:bookmarkStart w:id="0" w:name="_Hlk195005473"/>
      <w:r w:rsidRPr="005D2695">
        <w:rPr>
          <w:rFonts w:ascii="Times New Roman" w:hAnsi="Times New Roman"/>
          <w:sz w:val="24"/>
        </w:rPr>
        <w:t>фуроат</w:t>
      </w:r>
      <w:bookmarkEnd w:id="0"/>
      <w:r w:rsidRPr="005D2695">
        <w:rPr>
          <w:rFonts w:ascii="Times New Roman" w:hAnsi="Times New Roman"/>
          <w:sz w:val="24"/>
        </w:rPr>
        <w:t xml:space="preserve">, декспантенол, гиалуроновая кислота и гипромеллоза. </w:t>
      </w:r>
      <w:r>
        <w:rPr>
          <w:rFonts w:ascii="Times New Roman" w:hAnsi="Times New Roman"/>
          <w:sz w:val="24"/>
        </w:rPr>
        <w:t xml:space="preserve">Нами не найдено </w:t>
      </w:r>
      <w:r w:rsidRPr="005D2695">
        <w:rPr>
          <w:rFonts w:ascii="Times New Roman" w:hAnsi="Times New Roman"/>
          <w:sz w:val="24"/>
        </w:rPr>
        <w:t>рандомизированных клинических исследован</w:t>
      </w:r>
      <w:r>
        <w:rPr>
          <w:rFonts w:ascii="Times New Roman" w:hAnsi="Times New Roman"/>
          <w:sz w:val="24"/>
        </w:rPr>
        <w:t>ийпо применению м</w:t>
      </w:r>
      <w:r w:rsidRPr="005F2C03">
        <w:rPr>
          <w:rFonts w:ascii="Times New Roman" w:hAnsi="Times New Roman"/>
          <w:sz w:val="24"/>
        </w:rPr>
        <w:t>ометазона фуроат</w:t>
      </w:r>
      <w:r>
        <w:rPr>
          <w:rFonts w:ascii="Times New Roman" w:hAnsi="Times New Roman"/>
          <w:sz w:val="24"/>
        </w:rPr>
        <w:t>ав лечении</w:t>
      </w:r>
      <w:r w:rsidRPr="005D2695">
        <w:rPr>
          <w:rFonts w:ascii="Times New Roman" w:hAnsi="Times New Roman"/>
          <w:sz w:val="24"/>
        </w:rPr>
        <w:t xml:space="preserve"> МР, </w:t>
      </w:r>
      <w:r>
        <w:rPr>
          <w:rFonts w:ascii="Times New Roman" w:hAnsi="Times New Roman"/>
          <w:sz w:val="24"/>
        </w:rPr>
        <w:t>однако препарат демонстрирует высокую эффективность</w:t>
      </w:r>
      <w:r w:rsidRPr="005D2695">
        <w:rPr>
          <w:rFonts w:ascii="Times New Roman" w:hAnsi="Times New Roman"/>
          <w:sz w:val="24"/>
        </w:rPr>
        <w:t xml:space="preserve"> при аллергическом рините. </w:t>
      </w:r>
      <w:r>
        <w:rPr>
          <w:rFonts w:ascii="Times New Roman" w:hAnsi="Times New Roman"/>
          <w:sz w:val="24"/>
        </w:rPr>
        <w:t xml:space="preserve">К его достоинствам можно отнести </w:t>
      </w:r>
      <w:r w:rsidRPr="00581DD8">
        <w:rPr>
          <w:rFonts w:ascii="Times New Roman" w:hAnsi="Times New Roman"/>
          <w:sz w:val="24"/>
        </w:rPr>
        <w:t>высокую</w:t>
      </w:r>
      <w:r>
        <w:rPr>
          <w:rFonts w:ascii="Times New Roman" w:hAnsi="Times New Roman"/>
          <w:sz w:val="24"/>
        </w:rPr>
        <w:t xml:space="preserve"> аффинность к глюкокортикоидным рецепторам, высокую липофильность, что позволяет достичь максимального эффекта при местном применении. Его</w:t>
      </w:r>
      <w:r w:rsidR="00BC6254" w:rsidRPr="00BC6254">
        <w:rPr>
          <w:rFonts w:ascii="Times New Roman" w:hAnsi="Times New Roman"/>
          <w:sz w:val="24"/>
        </w:rPr>
        <w:t xml:space="preserve"> </w:t>
      </w:r>
      <w:r>
        <w:rPr>
          <w:rFonts w:ascii="Times New Roman" w:hAnsi="Times New Roman"/>
          <w:sz w:val="24"/>
        </w:rPr>
        <w:t>системная</w:t>
      </w:r>
      <w:r w:rsidR="00BC6254" w:rsidRPr="00BC6254">
        <w:rPr>
          <w:rFonts w:ascii="Times New Roman" w:hAnsi="Times New Roman"/>
          <w:sz w:val="24"/>
        </w:rPr>
        <w:t xml:space="preserve"> </w:t>
      </w:r>
      <w:r>
        <w:rPr>
          <w:rFonts w:ascii="Times New Roman" w:hAnsi="Times New Roman"/>
          <w:sz w:val="24"/>
        </w:rPr>
        <w:t>биодоступность</w:t>
      </w:r>
      <w:r w:rsidR="00BC6254" w:rsidRPr="00BC6254">
        <w:rPr>
          <w:rFonts w:ascii="Times New Roman" w:hAnsi="Times New Roman"/>
          <w:sz w:val="24"/>
        </w:rPr>
        <w:t xml:space="preserve"> </w:t>
      </w:r>
      <w:r>
        <w:rPr>
          <w:rFonts w:ascii="Times New Roman" w:hAnsi="Times New Roman"/>
          <w:sz w:val="24"/>
        </w:rPr>
        <w:t xml:space="preserve">составляет </w:t>
      </w:r>
      <w:r w:rsidRPr="00581DD8">
        <w:rPr>
          <w:rFonts w:ascii="Times New Roman" w:hAnsi="Times New Roman"/>
          <w:sz w:val="24"/>
        </w:rPr>
        <w:t xml:space="preserve">(0.46%) – </w:t>
      </w:r>
      <w:r>
        <w:rPr>
          <w:rFonts w:ascii="Times New Roman" w:hAnsi="Times New Roman"/>
          <w:sz w:val="24"/>
        </w:rPr>
        <w:t>это</w:t>
      </w:r>
      <w:r w:rsidR="00BC6254" w:rsidRPr="00BC6254">
        <w:rPr>
          <w:rFonts w:ascii="Times New Roman" w:hAnsi="Times New Roman"/>
          <w:sz w:val="24"/>
        </w:rPr>
        <w:t xml:space="preserve"> </w:t>
      </w:r>
      <w:r>
        <w:rPr>
          <w:rFonts w:ascii="Times New Roman" w:hAnsi="Times New Roman"/>
          <w:sz w:val="24"/>
        </w:rPr>
        <w:t>один</w:t>
      </w:r>
      <w:r w:rsidR="00BC6254" w:rsidRPr="00BC6254">
        <w:rPr>
          <w:rFonts w:ascii="Times New Roman" w:hAnsi="Times New Roman"/>
          <w:sz w:val="24"/>
        </w:rPr>
        <w:t xml:space="preserve"> </w:t>
      </w:r>
      <w:r>
        <w:rPr>
          <w:rFonts w:ascii="Times New Roman" w:hAnsi="Times New Roman"/>
          <w:sz w:val="24"/>
        </w:rPr>
        <w:t>из</w:t>
      </w:r>
      <w:r w:rsidR="00BC6254" w:rsidRPr="00BC6254">
        <w:rPr>
          <w:rFonts w:ascii="Times New Roman" w:hAnsi="Times New Roman"/>
          <w:sz w:val="24"/>
        </w:rPr>
        <w:t xml:space="preserve"> </w:t>
      </w:r>
      <w:r>
        <w:rPr>
          <w:rFonts w:ascii="Times New Roman" w:hAnsi="Times New Roman"/>
          <w:sz w:val="24"/>
        </w:rPr>
        <w:t>самых</w:t>
      </w:r>
      <w:r w:rsidR="00BC6254" w:rsidRPr="00BC6254">
        <w:rPr>
          <w:rFonts w:ascii="Times New Roman" w:hAnsi="Times New Roman"/>
          <w:sz w:val="24"/>
        </w:rPr>
        <w:t xml:space="preserve"> </w:t>
      </w:r>
      <w:r>
        <w:rPr>
          <w:rFonts w:ascii="Times New Roman" w:hAnsi="Times New Roman"/>
          <w:sz w:val="24"/>
        </w:rPr>
        <w:t xml:space="preserve">низких показателей для инГКС. </w:t>
      </w:r>
    </w:p>
    <w:p w:rsidR="00B60FAB" w:rsidRPr="005D2695" w:rsidRDefault="00B60FAB" w:rsidP="00B60FAB">
      <w:pPr>
        <w:spacing w:after="0" w:line="360" w:lineRule="auto"/>
        <w:ind w:firstLine="425"/>
        <w:jc w:val="both"/>
        <w:rPr>
          <w:rFonts w:ascii="Times New Roman" w:hAnsi="Times New Roman"/>
          <w:sz w:val="24"/>
        </w:rPr>
      </w:pPr>
      <w:r w:rsidRPr="005D2695">
        <w:rPr>
          <w:rFonts w:ascii="Times New Roman" w:hAnsi="Times New Roman"/>
          <w:sz w:val="24"/>
        </w:rPr>
        <w:lastRenderedPageBreak/>
        <w:t>Цель работы:</w:t>
      </w:r>
      <w:r w:rsidR="00BC6254" w:rsidRPr="00BC6254">
        <w:rPr>
          <w:rFonts w:ascii="Times New Roman" w:hAnsi="Times New Roman"/>
          <w:sz w:val="24"/>
        </w:rPr>
        <w:t xml:space="preserve"> </w:t>
      </w:r>
      <w:r w:rsidRPr="005D2695">
        <w:rPr>
          <w:rFonts w:ascii="Times New Roman" w:hAnsi="Times New Roman"/>
          <w:sz w:val="24"/>
        </w:rPr>
        <w:t xml:space="preserve">экспериментально обосновать эффективность оригинального </w:t>
      </w:r>
      <w:r>
        <w:rPr>
          <w:rFonts w:ascii="Times New Roman" w:hAnsi="Times New Roman"/>
          <w:sz w:val="24"/>
        </w:rPr>
        <w:t xml:space="preserve">интраназального </w:t>
      </w:r>
      <w:r w:rsidRPr="005D2695">
        <w:rPr>
          <w:rFonts w:ascii="Times New Roman" w:hAnsi="Times New Roman"/>
          <w:sz w:val="24"/>
        </w:rPr>
        <w:t>комбинированного препарата для терапии МР.</w:t>
      </w:r>
    </w:p>
    <w:p w:rsidR="00B60FAB" w:rsidRPr="005D2695" w:rsidRDefault="00B60FAB" w:rsidP="00B60FAB">
      <w:pPr>
        <w:spacing w:after="0" w:line="360" w:lineRule="auto"/>
        <w:ind w:firstLine="425"/>
        <w:jc w:val="both"/>
        <w:rPr>
          <w:rFonts w:ascii="Times New Roman" w:hAnsi="Times New Roman"/>
          <w:sz w:val="24"/>
        </w:rPr>
      </w:pPr>
      <w:r w:rsidRPr="005D2695">
        <w:rPr>
          <w:rFonts w:ascii="Times New Roman" w:hAnsi="Times New Roman"/>
          <w:sz w:val="24"/>
        </w:rPr>
        <w:t>Материалы и методы</w:t>
      </w:r>
    </w:p>
    <w:p w:rsidR="00B60FAB" w:rsidRPr="005D2695" w:rsidRDefault="00B60FAB" w:rsidP="00B60FAB">
      <w:pPr>
        <w:spacing w:after="0" w:line="360" w:lineRule="auto"/>
        <w:ind w:firstLine="425"/>
        <w:jc w:val="both"/>
        <w:rPr>
          <w:rFonts w:ascii="Times New Roman" w:hAnsi="Times New Roman"/>
          <w:sz w:val="24"/>
        </w:rPr>
      </w:pPr>
      <w:r w:rsidRPr="005D2695">
        <w:rPr>
          <w:rFonts w:ascii="Times New Roman" w:hAnsi="Times New Roman"/>
          <w:sz w:val="24"/>
        </w:rPr>
        <w:t>Исследование выполнено на 18 кроликах породы «Шиншилла Советская» (самцы, масса 3,2–3,5 кг) с соблюдением международных правил содержания животных и разрешения биоэтического комитета. Выборка была обоснована предварительным расчётом статистической мощности.</w:t>
      </w:r>
    </w:p>
    <w:p w:rsidR="00B60FAB" w:rsidRPr="005D2695" w:rsidRDefault="00B60FAB" w:rsidP="00B60FAB">
      <w:pPr>
        <w:spacing w:after="0" w:line="360" w:lineRule="auto"/>
        <w:ind w:firstLine="425"/>
        <w:jc w:val="both"/>
        <w:rPr>
          <w:rFonts w:ascii="Times New Roman" w:hAnsi="Times New Roman"/>
          <w:sz w:val="24"/>
        </w:rPr>
      </w:pPr>
      <w:r w:rsidRPr="005D2695">
        <w:rPr>
          <w:rFonts w:ascii="Times New Roman" w:hAnsi="Times New Roman"/>
          <w:sz w:val="24"/>
        </w:rPr>
        <w:t xml:space="preserve">МР индуцировали </w:t>
      </w:r>
      <w:r>
        <w:rPr>
          <w:rFonts w:ascii="Times New Roman" w:hAnsi="Times New Roman"/>
          <w:sz w:val="24"/>
        </w:rPr>
        <w:t xml:space="preserve">введением </w:t>
      </w:r>
      <w:r w:rsidRPr="005D2695">
        <w:rPr>
          <w:rFonts w:ascii="Times New Roman" w:hAnsi="Times New Roman"/>
          <w:sz w:val="24"/>
        </w:rPr>
        <w:t>0,1% ксилометазолина (по 200 мкл в каждую ноздрю)</w:t>
      </w:r>
      <w:r>
        <w:rPr>
          <w:rFonts w:ascii="Times New Roman" w:hAnsi="Times New Roman"/>
          <w:sz w:val="24"/>
        </w:rPr>
        <w:t xml:space="preserve"> в течение 14 дней</w:t>
      </w:r>
      <w:r w:rsidRPr="005D2695">
        <w:rPr>
          <w:rFonts w:ascii="Times New Roman" w:hAnsi="Times New Roman"/>
          <w:sz w:val="24"/>
        </w:rPr>
        <w:t xml:space="preserve">. На 15-й день МР </w:t>
      </w:r>
      <w:r>
        <w:rPr>
          <w:rFonts w:ascii="Times New Roman" w:hAnsi="Times New Roman"/>
          <w:sz w:val="24"/>
        </w:rPr>
        <w:t xml:space="preserve">был подтвержден </w:t>
      </w:r>
      <w:r w:rsidRPr="005D2695">
        <w:rPr>
          <w:rFonts w:ascii="Times New Roman" w:hAnsi="Times New Roman"/>
          <w:sz w:val="24"/>
        </w:rPr>
        <w:t xml:space="preserve">гистологически у </w:t>
      </w:r>
      <w:r>
        <w:rPr>
          <w:rFonts w:ascii="Times New Roman" w:hAnsi="Times New Roman"/>
          <w:sz w:val="24"/>
        </w:rPr>
        <w:t>трех</w:t>
      </w:r>
      <w:r w:rsidRPr="005D2695">
        <w:rPr>
          <w:rFonts w:ascii="Times New Roman" w:hAnsi="Times New Roman"/>
          <w:sz w:val="24"/>
        </w:rPr>
        <w:t xml:space="preserve"> животных.</w:t>
      </w:r>
      <w:r w:rsidR="00BC6254" w:rsidRPr="00BC6254">
        <w:rPr>
          <w:rFonts w:ascii="Times New Roman" w:hAnsi="Times New Roman"/>
          <w:sz w:val="24"/>
        </w:rPr>
        <w:t xml:space="preserve"> </w:t>
      </w:r>
      <w:r w:rsidRPr="005D2695">
        <w:rPr>
          <w:rFonts w:ascii="Times New Roman" w:hAnsi="Times New Roman"/>
          <w:sz w:val="24"/>
        </w:rPr>
        <w:t xml:space="preserve">Оставшихся </w:t>
      </w:r>
      <w:r>
        <w:rPr>
          <w:rFonts w:ascii="Times New Roman" w:hAnsi="Times New Roman"/>
          <w:sz w:val="24"/>
        </w:rPr>
        <w:t>15 кроликов</w:t>
      </w:r>
      <w:r w:rsidRPr="005D2695">
        <w:rPr>
          <w:rFonts w:ascii="Times New Roman" w:hAnsi="Times New Roman"/>
          <w:sz w:val="24"/>
        </w:rPr>
        <w:t xml:space="preserve"> (12 с</w:t>
      </w:r>
      <w:r w:rsidR="00BC6254" w:rsidRPr="00BC6254">
        <w:rPr>
          <w:rFonts w:ascii="Times New Roman" w:hAnsi="Times New Roman"/>
          <w:sz w:val="24"/>
        </w:rPr>
        <w:t xml:space="preserve"> </w:t>
      </w:r>
      <w:r w:rsidRPr="005D2695">
        <w:rPr>
          <w:rFonts w:ascii="Times New Roman" w:hAnsi="Times New Roman"/>
          <w:sz w:val="24"/>
        </w:rPr>
        <w:t xml:space="preserve">МР, </w:t>
      </w:r>
      <w:r>
        <w:rPr>
          <w:rFonts w:ascii="Times New Roman" w:hAnsi="Times New Roman"/>
          <w:sz w:val="24"/>
        </w:rPr>
        <w:t>три</w:t>
      </w:r>
      <w:r w:rsidRPr="005D2695">
        <w:rPr>
          <w:rFonts w:ascii="Times New Roman" w:hAnsi="Times New Roman"/>
          <w:sz w:val="24"/>
        </w:rPr>
        <w:t xml:space="preserve"> здоровых) разделили на группы по 3 особи</w:t>
      </w:r>
      <w:r>
        <w:rPr>
          <w:rFonts w:ascii="Times New Roman" w:hAnsi="Times New Roman"/>
          <w:sz w:val="24"/>
        </w:rPr>
        <w:t xml:space="preserve"> в каждой</w:t>
      </w:r>
      <w:r w:rsidRPr="005D2695">
        <w:rPr>
          <w:rFonts w:ascii="Times New Roman" w:hAnsi="Times New Roman"/>
          <w:sz w:val="24"/>
        </w:rPr>
        <w:t>:</w:t>
      </w:r>
    </w:p>
    <w:p w:rsidR="00B60FAB" w:rsidRPr="002A586A" w:rsidRDefault="00B60FAB" w:rsidP="00B60FAB">
      <w:pPr>
        <w:tabs>
          <w:tab w:val="num" w:pos="720"/>
        </w:tabs>
        <w:spacing w:after="0" w:line="360" w:lineRule="auto"/>
        <w:ind w:firstLine="425"/>
        <w:jc w:val="both"/>
        <w:rPr>
          <w:rFonts w:ascii="Times New Roman" w:hAnsi="Times New Roman"/>
          <w:sz w:val="24"/>
        </w:rPr>
      </w:pPr>
      <w:r w:rsidRPr="00D2223D">
        <w:rPr>
          <w:rFonts w:ascii="Times New Roman" w:hAnsi="Times New Roman" w:hint="eastAsia"/>
          <w:sz w:val="24"/>
        </w:rPr>
        <w:t xml:space="preserve">1 </w:t>
      </w:r>
      <w:r w:rsidRPr="00D2223D">
        <w:rPr>
          <w:rFonts w:ascii="Times New Roman" w:hAnsi="Times New Roman"/>
          <w:sz w:val="24"/>
        </w:rPr>
        <w:t>группа- лечение м</w:t>
      </w:r>
      <w:r w:rsidRPr="002A586A">
        <w:rPr>
          <w:rFonts w:ascii="Times New Roman" w:hAnsi="Times New Roman"/>
          <w:sz w:val="24"/>
        </w:rPr>
        <w:t>ометазон</w:t>
      </w:r>
      <w:r w:rsidRPr="00D2223D">
        <w:rPr>
          <w:rFonts w:ascii="Times New Roman" w:hAnsi="Times New Roman"/>
          <w:sz w:val="24"/>
        </w:rPr>
        <w:t>ом</w:t>
      </w:r>
      <w:r w:rsidRPr="002A586A">
        <w:rPr>
          <w:rFonts w:ascii="Times New Roman" w:hAnsi="Times New Roman"/>
          <w:sz w:val="24"/>
        </w:rPr>
        <w:t xml:space="preserve"> фуроат</w:t>
      </w:r>
      <w:r w:rsidRPr="00D2223D">
        <w:rPr>
          <w:rFonts w:ascii="Times New Roman" w:hAnsi="Times New Roman"/>
          <w:sz w:val="24"/>
        </w:rPr>
        <w:t>ом</w:t>
      </w:r>
      <w:r w:rsidRPr="002A586A">
        <w:rPr>
          <w:rFonts w:ascii="Times New Roman" w:hAnsi="Times New Roman"/>
          <w:sz w:val="24"/>
        </w:rPr>
        <w:t>.</w:t>
      </w:r>
    </w:p>
    <w:p w:rsidR="00B60FAB" w:rsidRPr="00D2223D" w:rsidRDefault="00B60FAB" w:rsidP="00B60FAB">
      <w:pPr>
        <w:tabs>
          <w:tab w:val="num" w:pos="720"/>
        </w:tabs>
        <w:spacing w:after="0" w:line="360" w:lineRule="auto"/>
        <w:ind w:firstLine="425"/>
        <w:jc w:val="both"/>
        <w:rPr>
          <w:rFonts w:ascii="Times New Roman" w:hAnsi="Times New Roman"/>
          <w:sz w:val="24"/>
        </w:rPr>
      </w:pPr>
      <w:r w:rsidRPr="00D2223D">
        <w:rPr>
          <w:rFonts w:ascii="Times New Roman" w:hAnsi="Times New Roman"/>
          <w:sz w:val="24"/>
        </w:rPr>
        <w:t>2 группа- лечение д</w:t>
      </w:r>
      <w:r w:rsidRPr="002A586A">
        <w:rPr>
          <w:rFonts w:ascii="Times New Roman" w:hAnsi="Times New Roman"/>
          <w:sz w:val="24"/>
        </w:rPr>
        <w:t>експантенол</w:t>
      </w:r>
      <w:r w:rsidRPr="00D2223D">
        <w:rPr>
          <w:rFonts w:ascii="Times New Roman" w:hAnsi="Times New Roman"/>
          <w:sz w:val="24"/>
        </w:rPr>
        <w:t>ом</w:t>
      </w:r>
      <w:r w:rsidRPr="002A586A">
        <w:rPr>
          <w:rFonts w:ascii="Times New Roman" w:hAnsi="Times New Roman"/>
          <w:sz w:val="24"/>
        </w:rPr>
        <w:t>.</w:t>
      </w:r>
    </w:p>
    <w:p w:rsidR="00B60FAB" w:rsidRPr="002A586A" w:rsidRDefault="00B60FAB" w:rsidP="00B60FAB">
      <w:pPr>
        <w:tabs>
          <w:tab w:val="num" w:pos="720"/>
        </w:tabs>
        <w:spacing w:after="0" w:line="360" w:lineRule="auto"/>
        <w:ind w:firstLine="425"/>
        <w:jc w:val="both"/>
        <w:rPr>
          <w:rFonts w:ascii="Times New Roman" w:hAnsi="Times New Roman"/>
          <w:sz w:val="24"/>
        </w:rPr>
      </w:pPr>
      <w:r w:rsidRPr="00D2223D">
        <w:rPr>
          <w:rFonts w:ascii="Times New Roman" w:hAnsi="Times New Roman"/>
          <w:sz w:val="24"/>
        </w:rPr>
        <w:t xml:space="preserve">3 группа- лечение оригинальной комбинацией лекарственных средств. </w:t>
      </w:r>
    </w:p>
    <w:p w:rsidR="00B60FAB" w:rsidRPr="002A586A" w:rsidRDefault="00B60FAB" w:rsidP="00B60FAB">
      <w:pPr>
        <w:tabs>
          <w:tab w:val="num" w:pos="720"/>
        </w:tabs>
        <w:spacing w:after="0" w:line="360" w:lineRule="auto"/>
        <w:ind w:firstLine="425"/>
        <w:jc w:val="both"/>
        <w:rPr>
          <w:rFonts w:ascii="Times New Roman" w:hAnsi="Times New Roman"/>
          <w:sz w:val="24"/>
        </w:rPr>
      </w:pPr>
      <w:r w:rsidRPr="00D2223D">
        <w:rPr>
          <w:rFonts w:ascii="Times New Roman" w:hAnsi="Times New Roman"/>
          <w:sz w:val="24"/>
        </w:rPr>
        <w:t>4 группа- б</w:t>
      </w:r>
      <w:r w:rsidRPr="002A586A">
        <w:rPr>
          <w:rFonts w:ascii="Times New Roman" w:hAnsi="Times New Roman"/>
          <w:sz w:val="24"/>
        </w:rPr>
        <w:t>ез лечения (контроль патологического процесса).</w:t>
      </w:r>
    </w:p>
    <w:p w:rsidR="00B60FAB" w:rsidRPr="005D2695" w:rsidRDefault="00B60FAB" w:rsidP="00B60FAB">
      <w:pPr>
        <w:tabs>
          <w:tab w:val="num" w:pos="720"/>
        </w:tabs>
        <w:spacing w:after="0" w:line="360" w:lineRule="auto"/>
        <w:ind w:firstLine="425"/>
        <w:jc w:val="both"/>
        <w:rPr>
          <w:rFonts w:ascii="Times New Roman" w:hAnsi="Times New Roman"/>
          <w:sz w:val="24"/>
        </w:rPr>
      </w:pPr>
      <w:r w:rsidRPr="00D2223D">
        <w:rPr>
          <w:rFonts w:ascii="Times New Roman" w:hAnsi="Times New Roman"/>
          <w:sz w:val="24"/>
        </w:rPr>
        <w:t>5 группа- з</w:t>
      </w:r>
      <w:r w:rsidRPr="002A586A">
        <w:rPr>
          <w:rFonts w:ascii="Times New Roman" w:hAnsi="Times New Roman"/>
          <w:sz w:val="24"/>
        </w:rPr>
        <w:t xml:space="preserve">доровые </w:t>
      </w:r>
      <w:r w:rsidRPr="00D2223D">
        <w:rPr>
          <w:rFonts w:ascii="Times New Roman" w:hAnsi="Times New Roman"/>
          <w:sz w:val="24"/>
        </w:rPr>
        <w:t>животные.</w:t>
      </w:r>
    </w:p>
    <w:p w:rsidR="00B60FAB" w:rsidRPr="005D2695" w:rsidRDefault="00B60FAB" w:rsidP="00B60FAB">
      <w:pPr>
        <w:spacing w:after="0" w:line="360" w:lineRule="auto"/>
        <w:ind w:firstLine="425"/>
        <w:jc w:val="both"/>
        <w:rPr>
          <w:rFonts w:ascii="Times New Roman" w:hAnsi="Times New Roman"/>
          <w:sz w:val="24"/>
        </w:rPr>
      </w:pPr>
      <w:r w:rsidRPr="005D2695">
        <w:rPr>
          <w:rFonts w:ascii="Times New Roman" w:hAnsi="Times New Roman"/>
          <w:sz w:val="24"/>
        </w:rPr>
        <w:t xml:space="preserve">Препараты вводили </w:t>
      </w:r>
      <w:r>
        <w:rPr>
          <w:rFonts w:ascii="Times New Roman" w:hAnsi="Times New Roman"/>
          <w:sz w:val="24"/>
        </w:rPr>
        <w:t xml:space="preserve">при помощи дозатора </w:t>
      </w:r>
      <w:r w:rsidRPr="005D2695">
        <w:rPr>
          <w:rFonts w:ascii="Times New Roman" w:hAnsi="Times New Roman"/>
          <w:sz w:val="24"/>
        </w:rPr>
        <w:t>интраназально</w:t>
      </w:r>
      <w:r>
        <w:rPr>
          <w:rFonts w:ascii="Times New Roman" w:hAnsi="Times New Roman"/>
          <w:sz w:val="24"/>
        </w:rPr>
        <w:t>,</w:t>
      </w:r>
      <w:r w:rsidRPr="005D2695">
        <w:rPr>
          <w:rFonts w:ascii="Times New Roman" w:hAnsi="Times New Roman"/>
          <w:sz w:val="24"/>
        </w:rPr>
        <w:t xml:space="preserve"> ежедневно, по 200 мкл/ноздрю в течение 14 дней.</w:t>
      </w:r>
    </w:p>
    <w:p w:rsidR="00B60FAB" w:rsidRPr="005D2695" w:rsidRDefault="00B60FAB" w:rsidP="00B60FAB">
      <w:pPr>
        <w:spacing w:after="0" w:line="360" w:lineRule="auto"/>
        <w:ind w:firstLine="425"/>
        <w:jc w:val="both"/>
        <w:rPr>
          <w:rFonts w:ascii="Times New Roman" w:hAnsi="Times New Roman"/>
          <w:sz w:val="24"/>
        </w:rPr>
      </w:pPr>
      <w:r>
        <w:rPr>
          <w:rFonts w:ascii="Times New Roman" w:hAnsi="Times New Roman"/>
          <w:sz w:val="24"/>
        </w:rPr>
        <w:t xml:space="preserve">После выведения животных из эксперимента на </w:t>
      </w:r>
      <w:r w:rsidR="004D1A8B">
        <w:rPr>
          <w:rFonts w:ascii="Times New Roman" w:hAnsi="Times New Roman"/>
          <w:sz w:val="24"/>
        </w:rPr>
        <w:t>29-й</w:t>
      </w:r>
      <w:r>
        <w:rPr>
          <w:rFonts w:ascii="Times New Roman" w:hAnsi="Times New Roman"/>
          <w:sz w:val="24"/>
        </w:rPr>
        <w:t xml:space="preserve"> сутки проводилась гистологическая оценка слизистой оболочки полости носа.С</w:t>
      </w:r>
      <w:r w:rsidRPr="005D2695">
        <w:rPr>
          <w:rFonts w:ascii="Times New Roman" w:hAnsi="Times New Roman"/>
          <w:sz w:val="24"/>
        </w:rPr>
        <w:t xml:space="preserve">лизистую носа фиксировали в формалине, окрашивали гематоксилин-эозином и </w:t>
      </w:r>
      <w:r>
        <w:rPr>
          <w:rFonts w:ascii="Times New Roman" w:hAnsi="Times New Roman"/>
          <w:sz w:val="24"/>
        </w:rPr>
        <w:t xml:space="preserve">оценивали </w:t>
      </w:r>
      <w:r w:rsidRPr="005D2695">
        <w:rPr>
          <w:rFonts w:ascii="Times New Roman" w:hAnsi="Times New Roman"/>
          <w:sz w:val="24"/>
        </w:rPr>
        <w:t xml:space="preserve">состояние эпителия, </w:t>
      </w:r>
      <w:r>
        <w:rPr>
          <w:rFonts w:ascii="Times New Roman" w:hAnsi="Times New Roman"/>
          <w:sz w:val="24"/>
        </w:rPr>
        <w:t xml:space="preserve">наличие воспалительных, </w:t>
      </w:r>
      <w:r w:rsidRPr="005D2695">
        <w:rPr>
          <w:rFonts w:ascii="Times New Roman" w:hAnsi="Times New Roman"/>
          <w:sz w:val="24"/>
        </w:rPr>
        <w:t>дистрофически</w:t>
      </w:r>
      <w:r>
        <w:rPr>
          <w:rFonts w:ascii="Times New Roman" w:hAnsi="Times New Roman"/>
          <w:sz w:val="24"/>
        </w:rPr>
        <w:t>х изменений</w:t>
      </w:r>
      <w:r w:rsidRPr="005D2695">
        <w:rPr>
          <w:rFonts w:ascii="Times New Roman" w:hAnsi="Times New Roman"/>
          <w:sz w:val="24"/>
        </w:rPr>
        <w:t>. Для оценки микроциркуляции</w:t>
      </w:r>
      <w:r>
        <w:rPr>
          <w:rFonts w:ascii="Times New Roman" w:hAnsi="Times New Roman"/>
          <w:sz w:val="24"/>
        </w:rPr>
        <w:t xml:space="preserve"> в слизистой полости носабыл применен новый метод</w:t>
      </w:r>
      <w:r w:rsidRPr="005D2695">
        <w:rPr>
          <w:rFonts w:ascii="Times New Roman" w:hAnsi="Times New Roman"/>
          <w:sz w:val="24"/>
        </w:rPr>
        <w:t xml:space="preserve"> фотоплетизмографи</w:t>
      </w:r>
      <w:r>
        <w:rPr>
          <w:rFonts w:ascii="Times New Roman" w:hAnsi="Times New Roman"/>
          <w:sz w:val="24"/>
        </w:rPr>
        <w:t>я</w:t>
      </w:r>
      <w:r w:rsidRPr="005D2695">
        <w:rPr>
          <w:rFonts w:ascii="Times New Roman" w:hAnsi="Times New Roman"/>
          <w:sz w:val="24"/>
        </w:rPr>
        <w:t xml:space="preserve">, </w:t>
      </w:r>
      <w:r>
        <w:rPr>
          <w:rFonts w:ascii="Times New Roman" w:hAnsi="Times New Roman"/>
          <w:sz w:val="24"/>
        </w:rPr>
        <w:t xml:space="preserve">при котором </w:t>
      </w:r>
      <w:r w:rsidRPr="005D2695">
        <w:rPr>
          <w:rFonts w:ascii="Times New Roman" w:hAnsi="Times New Roman"/>
          <w:sz w:val="24"/>
        </w:rPr>
        <w:t>регистрир</w:t>
      </w:r>
      <w:r>
        <w:rPr>
          <w:rFonts w:ascii="Times New Roman" w:hAnsi="Times New Roman"/>
          <w:sz w:val="24"/>
        </w:rPr>
        <w:t>овали</w:t>
      </w:r>
      <w:r w:rsidR="00BC6254" w:rsidRPr="00BC6254">
        <w:rPr>
          <w:rFonts w:ascii="Times New Roman" w:hAnsi="Times New Roman"/>
          <w:sz w:val="24"/>
        </w:rPr>
        <w:t xml:space="preserve"> </w:t>
      </w:r>
      <w:r w:rsidRPr="00484045">
        <w:rPr>
          <w:rFonts w:ascii="Times New Roman" w:hAnsi="Times New Roman"/>
          <w:sz w:val="24"/>
        </w:rPr>
        <w:t xml:space="preserve">отношение амплитуд </w:t>
      </w:r>
      <w:r w:rsidRPr="005D2695">
        <w:rPr>
          <w:rFonts w:ascii="Times New Roman" w:hAnsi="Times New Roman"/>
          <w:sz w:val="24"/>
        </w:rPr>
        <w:t>пульсовы</w:t>
      </w:r>
      <w:r>
        <w:rPr>
          <w:rFonts w:ascii="Times New Roman" w:hAnsi="Times New Roman"/>
          <w:sz w:val="24"/>
        </w:rPr>
        <w:t>х</w:t>
      </w:r>
      <w:r w:rsidRPr="005D2695">
        <w:rPr>
          <w:rFonts w:ascii="Times New Roman" w:hAnsi="Times New Roman"/>
          <w:sz w:val="24"/>
        </w:rPr>
        <w:t xml:space="preserve"> колебани</w:t>
      </w:r>
      <w:r>
        <w:rPr>
          <w:rFonts w:ascii="Times New Roman" w:hAnsi="Times New Roman"/>
          <w:sz w:val="24"/>
        </w:rPr>
        <w:t>й</w:t>
      </w:r>
      <w:r w:rsidRPr="005D2695">
        <w:rPr>
          <w:rFonts w:ascii="Times New Roman" w:hAnsi="Times New Roman"/>
          <w:sz w:val="24"/>
        </w:rPr>
        <w:t xml:space="preserve"> кровенаполнения до и после холодового теста (охлаждение физиологическим раствором до 4±1°С)</w:t>
      </w:r>
      <w:r>
        <w:rPr>
          <w:rFonts w:ascii="Times New Roman" w:hAnsi="Times New Roman"/>
          <w:sz w:val="24"/>
        </w:rPr>
        <w:t xml:space="preserve">, что позволяло судить о </w:t>
      </w:r>
      <w:r w:rsidRPr="005D2695">
        <w:rPr>
          <w:rFonts w:ascii="Times New Roman" w:hAnsi="Times New Roman"/>
          <w:sz w:val="24"/>
        </w:rPr>
        <w:t>реактивности сосудов</w:t>
      </w:r>
      <w:r>
        <w:rPr>
          <w:rFonts w:ascii="Times New Roman" w:hAnsi="Times New Roman"/>
          <w:sz w:val="24"/>
        </w:rPr>
        <w:t>.</w:t>
      </w:r>
    </w:p>
    <w:p w:rsidR="00B60FAB" w:rsidRPr="005D2695" w:rsidRDefault="00B60FAB" w:rsidP="00B60FAB">
      <w:pPr>
        <w:spacing w:after="0" w:line="360" w:lineRule="auto"/>
        <w:ind w:firstLine="425"/>
        <w:jc w:val="both"/>
        <w:rPr>
          <w:rFonts w:ascii="Times New Roman" w:hAnsi="Times New Roman"/>
          <w:sz w:val="24"/>
        </w:rPr>
      </w:pPr>
      <w:r w:rsidRPr="005D2695">
        <w:rPr>
          <w:rFonts w:ascii="Times New Roman" w:hAnsi="Times New Roman"/>
          <w:sz w:val="24"/>
        </w:rPr>
        <w:t>Результаты</w:t>
      </w:r>
    </w:p>
    <w:p w:rsidR="00B60FAB" w:rsidRPr="005D2695" w:rsidRDefault="00B60FAB" w:rsidP="00B60FAB">
      <w:pPr>
        <w:spacing w:after="0" w:line="360" w:lineRule="auto"/>
        <w:ind w:firstLine="425"/>
        <w:jc w:val="both"/>
        <w:rPr>
          <w:rFonts w:ascii="Times New Roman" w:hAnsi="Times New Roman"/>
          <w:sz w:val="24"/>
        </w:rPr>
      </w:pPr>
      <w:r w:rsidRPr="005D2695">
        <w:rPr>
          <w:rFonts w:ascii="Times New Roman" w:hAnsi="Times New Roman"/>
          <w:sz w:val="24"/>
        </w:rPr>
        <w:t xml:space="preserve">Гистологическое исследование </w:t>
      </w:r>
      <w:r>
        <w:rPr>
          <w:rFonts w:ascii="Times New Roman" w:hAnsi="Times New Roman"/>
          <w:sz w:val="24"/>
        </w:rPr>
        <w:t>показало</w:t>
      </w:r>
      <w:r w:rsidRPr="005D2695">
        <w:rPr>
          <w:rFonts w:ascii="Times New Roman" w:hAnsi="Times New Roman"/>
          <w:sz w:val="24"/>
        </w:rPr>
        <w:t xml:space="preserve"> выраженные повреждения слизистой </w:t>
      </w:r>
      <w:r>
        <w:rPr>
          <w:rFonts w:ascii="Times New Roman" w:hAnsi="Times New Roman"/>
          <w:sz w:val="24"/>
        </w:rPr>
        <w:t xml:space="preserve">в4 </w:t>
      </w:r>
      <w:r w:rsidRPr="005D2695">
        <w:rPr>
          <w:rFonts w:ascii="Times New Roman" w:hAnsi="Times New Roman"/>
          <w:sz w:val="24"/>
        </w:rPr>
        <w:t>групп</w:t>
      </w:r>
      <w:r>
        <w:rPr>
          <w:rFonts w:ascii="Times New Roman" w:hAnsi="Times New Roman"/>
          <w:sz w:val="24"/>
        </w:rPr>
        <w:t>е, отмечалось, что:</w:t>
      </w:r>
      <w:r w:rsidRPr="005D2695">
        <w:rPr>
          <w:rFonts w:ascii="Times New Roman" w:hAnsi="Times New Roman"/>
          <w:sz w:val="24"/>
        </w:rPr>
        <w:t xml:space="preserve"> эпители</w:t>
      </w:r>
      <w:r>
        <w:rPr>
          <w:rFonts w:ascii="Times New Roman" w:hAnsi="Times New Roman"/>
          <w:sz w:val="24"/>
        </w:rPr>
        <w:t>й дегенеративно изменен</w:t>
      </w:r>
      <w:r w:rsidRPr="005D2695">
        <w:rPr>
          <w:rFonts w:ascii="Times New Roman" w:hAnsi="Times New Roman"/>
          <w:sz w:val="24"/>
        </w:rPr>
        <w:t>, клетки</w:t>
      </w:r>
      <w:r w:rsidR="00BC6254" w:rsidRPr="00BC6254">
        <w:rPr>
          <w:rFonts w:ascii="Times New Roman" w:hAnsi="Times New Roman"/>
          <w:sz w:val="24"/>
        </w:rPr>
        <w:t xml:space="preserve"> </w:t>
      </w:r>
      <w:r w:rsidRPr="005D2695">
        <w:rPr>
          <w:rFonts w:ascii="Times New Roman" w:hAnsi="Times New Roman"/>
          <w:sz w:val="24"/>
        </w:rPr>
        <w:t>де</w:t>
      </w:r>
      <w:r>
        <w:rPr>
          <w:rFonts w:ascii="Times New Roman" w:hAnsi="Times New Roman"/>
          <w:sz w:val="24"/>
        </w:rPr>
        <w:t>сква</w:t>
      </w:r>
      <w:r w:rsidRPr="005D2695">
        <w:rPr>
          <w:rFonts w:ascii="Times New Roman" w:hAnsi="Times New Roman"/>
          <w:sz w:val="24"/>
        </w:rPr>
        <w:t>ми</w:t>
      </w:r>
      <w:r>
        <w:rPr>
          <w:rFonts w:ascii="Times New Roman" w:hAnsi="Times New Roman"/>
          <w:sz w:val="24"/>
        </w:rPr>
        <w:t>рованы</w:t>
      </w:r>
      <w:r w:rsidRPr="005D2695">
        <w:rPr>
          <w:rFonts w:ascii="Times New Roman" w:hAnsi="Times New Roman"/>
          <w:sz w:val="24"/>
        </w:rPr>
        <w:t>, потер</w:t>
      </w:r>
      <w:r>
        <w:rPr>
          <w:rFonts w:ascii="Times New Roman" w:hAnsi="Times New Roman"/>
          <w:sz w:val="24"/>
        </w:rPr>
        <w:t>яны</w:t>
      </w:r>
      <w:r w:rsidRPr="005D2695">
        <w:rPr>
          <w:rFonts w:ascii="Times New Roman" w:hAnsi="Times New Roman"/>
          <w:sz w:val="24"/>
        </w:rPr>
        <w:t xml:space="preserve"> бокаловидны</w:t>
      </w:r>
      <w:r>
        <w:rPr>
          <w:rFonts w:ascii="Times New Roman" w:hAnsi="Times New Roman"/>
          <w:sz w:val="24"/>
        </w:rPr>
        <w:t>е</w:t>
      </w:r>
      <w:r w:rsidRPr="005D2695">
        <w:rPr>
          <w:rFonts w:ascii="Times New Roman" w:hAnsi="Times New Roman"/>
          <w:sz w:val="24"/>
        </w:rPr>
        <w:t xml:space="preserve"> клет</w:t>
      </w:r>
      <w:r>
        <w:rPr>
          <w:rFonts w:ascii="Times New Roman" w:hAnsi="Times New Roman"/>
          <w:sz w:val="24"/>
        </w:rPr>
        <w:t>ки</w:t>
      </w:r>
      <w:r w:rsidRPr="005D2695">
        <w:rPr>
          <w:rFonts w:ascii="Times New Roman" w:hAnsi="Times New Roman"/>
          <w:sz w:val="24"/>
        </w:rPr>
        <w:t xml:space="preserve">. В </w:t>
      </w:r>
      <w:r>
        <w:rPr>
          <w:rFonts w:ascii="Times New Roman" w:hAnsi="Times New Roman"/>
          <w:sz w:val="24"/>
        </w:rPr>
        <w:t xml:space="preserve">2 </w:t>
      </w:r>
      <w:r w:rsidRPr="005D2695">
        <w:rPr>
          <w:rFonts w:ascii="Times New Roman" w:hAnsi="Times New Roman"/>
          <w:sz w:val="24"/>
        </w:rPr>
        <w:t xml:space="preserve">группе повреждения были менее выражены. </w:t>
      </w:r>
      <w:r>
        <w:rPr>
          <w:rFonts w:ascii="Times New Roman" w:hAnsi="Times New Roman"/>
          <w:sz w:val="24"/>
        </w:rPr>
        <w:t>2 и 3-е г</w:t>
      </w:r>
      <w:r w:rsidRPr="005D2695">
        <w:rPr>
          <w:rFonts w:ascii="Times New Roman" w:hAnsi="Times New Roman"/>
          <w:sz w:val="24"/>
        </w:rPr>
        <w:t>руппы</w:t>
      </w:r>
      <w:r w:rsidR="00BC6254" w:rsidRPr="00BC6254">
        <w:rPr>
          <w:rFonts w:ascii="Times New Roman" w:hAnsi="Times New Roman"/>
          <w:sz w:val="24"/>
        </w:rPr>
        <w:t xml:space="preserve"> </w:t>
      </w:r>
      <w:r w:rsidRPr="005D2695">
        <w:rPr>
          <w:rFonts w:ascii="Times New Roman" w:hAnsi="Times New Roman"/>
          <w:sz w:val="24"/>
        </w:rPr>
        <w:t xml:space="preserve">продемонстрировали минимальные воспалительные изменения и практически полное восстановление слизистой. Наилучшие результаты наблюдались в </w:t>
      </w:r>
      <w:r>
        <w:rPr>
          <w:rFonts w:ascii="Times New Roman" w:hAnsi="Times New Roman"/>
          <w:sz w:val="24"/>
        </w:rPr>
        <w:t xml:space="preserve">4 </w:t>
      </w:r>
      <w:r w:rsidRPr="005D2695">
        <w:rPr>
          <w:rFonts w:ascii="Times New Roman" w:hAnsi="Times New Roman"/>
          <w:sz w:val="24"/>
        </w:rPr>
        <w:t>группе, где эпителий восстановился до состояния, близкого к норме, с сохранением ресничек и бокаловидных клеток.</w:t>
      </w:r>
    </w:p>
    <w:p w:rsidR="00B60FAB" w:rsidRPr="005D2695" w:rsidRDefault="00B60FAB" w:rsidP="00B60FAB">
      <w:pPr>
        <w:spacing w:after="0" w:line="360" w:lineRule="auto"/>
        <w:ind w:firstLine="425"/>
        <w:jc w:val="both"/>
        <w:rPr>
          <w:rFonts w:ascii="Times New Roman" w:hAnsi="Times New Roman"/>
          <w:sz w:val="24"/>
        </w:rPr>
      </w:pPr>
      <w:r w:rsidRPr="005D2695">
        <w:rPr>
          <w:rFonts w:ascii="Times New Roman" w:hAnsi="Times New Roman"/>
          <w:sz w:val="24"/>
        </w:rPr>
        <w:lastRenderedPageBreak/>
        <w:t xml:space="preserve">Фотоплетизмография </w:t>
      </w:r>
      <w:r>
        <w:rPr>
          <w:rFonts w:ascii="Times New Roman" w:hAnsi="Times New Roman"/>
          <w:sz w:val="24"/>
        </w:rPr>
        <w:t xml:space="preserve">выявила </w:t>
      </w:r>
      <w:r w:rsidRPr="005D2695">
        <w:rPr>
          <w:rFonts w:ascii="Times New Roman" w:hAnsi="Times New Roman"/>
          <w:sz w:val="24"/>
        </w:rPr>
        <w:t xml:space="preserve">снижение сосудистой реактивности у животных </w:t>
      </w:r>
      <w:r>
        <w:rPr>
          <w:rFonts w:ascii="Times New Roman" w:hAnsi="Times New Roman"/>
          <w:sz w:val="24"/>
        </w:rPr>
        <w:t>в 4 группе;</w:t>
      </w:r>
      <w:r w:rsidR="00BC6254" w:rsidRPr="00BC6254">
        <w:rPr>
          <w:rFonts w:ascii="Times New Roman" w:hAnsi="Times New Roman"/>
          <w:sz w:val="24"/>
        </w:rPr>
        <w:t xml:space="preserve"> </w:t>
      </w:r>
      <w:r>
        <w:rPr>
          <w:rFonts w:ascii="Times New Roman" w:hAnsi="Times New Roman"/>
          <w:sz w:val="24"/>
        </w:rPr>
        <w:t>в 1 и 2 группах-</w:t>
      </w:r>
      <w:r w:rsidRPr="005D2695">
        <w:rPr>
          <w:rFonts w:ascii="Times New Roman" w:hAnsi="Times New Roman"/>
          <w:sz w:val="24"/>
        </w:rPr>
        <w:t xml:space="preserve"> частичное улучшение</w:t>
      </w:r>
      <w:r>
        <w:rPr>
          <w:rFonts w:ascii="Times New Roman" w:hAnsi="Times New Roman"/>
          <w:sz w:val="24"/>
        </w:rPr>
        <w:t xml:space="preserve">; в 3 </w:t>
      </w:r>
      <w:r w:rsidRPr="005D2695">
        <w:rPr>
          <w:rFonts w:ascii="Times New Roman" w:hAnsi="Times New Roman"/>
          <w:sz w:val="24"/>
        </w:rPr>
        <w:t>групп</w:t>
      </w:r>
      <w:r>
        <w:rPr>
          <w:rFonts w:ascii="Times New Roman" w:hAnsi="Times New Roman"/>
          <w:sz w:val="24"/>
        </w:rPr>
        <w:t>е</w:t>
      </w:r>
      <w:r w:rsidRPr="005D2695">
        <w:rPr>
          <w:rFonts w:ascii="Times New Roman" w:hAnsi="Times New Roman"/>
          <w:sz w:val="24"/>
        </w:rPr>
        <w:t xml:space="preserve"> наиболее близк</w:t>
      </w:r>
      <w:r>
        <w:rPr>
          <w:rFonts w:ascii="Times New Roman" w:hAnsi="Times New Roman"/>
          <w:sz w:val="24"/>
        </w:rPr>
        <w:t>ие</w:t>
      </w:r>
      <w:r w:rsidRPr="005D2695">
        <w:rPr>
          <w:rFonts w:ascii="Times New Roman" w:hAnsi="Times New Roman"/>
          <w:sz w:val="24"/>
        </w:rPr>
        <w:t xml:space="preserve"> к </w:t>
      </w:r>
      <w:r>
        <w:rPr>
          <w:rFonts w:ascii="Times New Roman" w:hAnsi="Times New Roman"/>
          <w:sz w:val="24"/>
        </w:rPr>
        <w:t>здоровым показатели</w:t>
      </w:r>
      <w:r w:rsidRPr="005D2695">
        <w:rPr>
          <w:rFonts w:ascii="Times New Roman" w:hAnsi="Times New Roman"/>
          <w:sz w:val="24"/>
        </w:rPr>
        <w:t>.</w:t>
      </w:r>
    </w:p>
    <w:p w:rsidR="00B60FAB" w:rsidRPr="005D2695" w:rsidRDefault="00B60FAB" w:rsidP="00B60FAB">
      <w:pPr>
        <w:spacing w:after="0" w:line="360" w:lineRule="auto"/>
        <w:ind w:firstLine="425"/>
        <w:jc w:val="both"/>
        <w:rPr>
          <w:rFonts w:ascii="Times New Roman" w:hAnsi="Times New Roman"/>
          <w:sz w:val="24"/>
        </w:rPr>
      </w:pPr>
      <w:r w:rsidRPr="005D2695">
        <w:rPr>
          <w:rFonts w:ascii="Times New Roman" w:hAnsi="Times New Roman"/>
          <w:sz w:val="24"/>
        </w:rPr>
        <w:t>Выводы</w:t>
      </w:r>
    </w:p>
    <w:p w:rsidR="00B60FAB" w:rsidRPr="005D2695" w:rsidRDefault="00B60FAB" w:rsidP="00B60FAB">
      <w:pPr>
        <w:spacing w:after="0" w:line="360" w:lineRule="auto"/>
        <w:ind w:firstLine="425"/>
        <w:jc w:val="both"/>
        <w:rPr>
          <w:rFonts w:ascii="Times New Roman" w:hAnsi="Times New Roman"/>
          <w:sz w:val="24"/>
        </w:rPr>
      </w:pPr>
      <w:r w:rsidRPr="005D2695">
        <w:rPr>
          <w:rFonts w:ascii="Times New Roman" w:hAnsi="Times New Roman"/>
          <w:sz w:val="24"/>
        </w:rPr>
        <w:t>Созданный оригинальный комбинированный препарат</w:t>
      </w:r>
      <w:r>
        <w:rPr>
          <w:rFonts w:ascii="Times New Roman" w:hAnsi="Times New Roman"/>
          <w:sz w:val="24"/>
        </w:rPr>
        <w:t xml:space="preserve"> для интраназального применения</w:t>
      </w:r>
      <w:r w:rsidRPr="005D2695">
        <w:rPr>
          <w:rFonts w:ascii="Times New Roman" w:hAnsi="Times New Roman"/>
          <w:sz w:val="24"/>
        </w:rPr>
        <w:t xml:space="preserve"> на основе мометазона фуроата, декспантенола, гиалуроновой кислоты и гипромеллозы показал высокую эффективность при лечении </w:t>
      </w:r>
      <w:r>
        <w:rPr>
          <w:rFonts w:ascii="Times New Roman" w:hAnsi="Times New Roman"/>
          <w:sz w:val="24"/>
        </w:rPr>
        <w:t>МР по результатам</w:t>
      </w:r>
      <w:r w:rsidR="006D552E">
        <w:rPr>
          <w:rFonts w:ascii="Times New Roman" w:hAnsi="Times New Roman"/>
          <w:sz w:val="24"/>
        </w:rPr>
        <w:t xml:space="preserve"> гистологического исследования</w:t>
      </w:r>
      <w:r w:rsidR="00BC6254" w:rsidRPr="00BC6254">
        <w:rPr>
          <w:rFonts w:ascii="Times New Roman" w:hAnsi="Times New Roman"/>
          <w:sz w:val="24"/>
        </w:rPr>
        <w:t xml:space="preserve"> </w:t>
      </w:r>
      <w:r w:rsidR="007C1282">
        <w:rPr>
          <w:rFonts w:ascii="Times New Roman" w:hAnsi="Times New Roman"/>
          <w:sz w:val="24"/>
        </w:rPr>
        <w:t xml:space="preserve">(полная </w:t>
      </w:r>
      <w:r w:rsidR="006D552E">
        <w:rPr>
          <w:rFonts w:ascii="Times New Roman" w:hAnsi="Times New Roman"/>
          <w:sz w:val="24"/>
        </w:rPr>
        <w:t>регенерации гистоархитектоники</w:t>
      </w:r>
      <w:r w:rsidR="00BC6254" w:rsidRPr="00BC6254">
        <w:rPr>
          <w:rFonts w:ascii="Times New Roman" w:hAnsi="Times New Roman"/>
          <w:sz w:val="24"/>
        </w:rPr>
        <w:t xml:space="preserve"> </w:t>
      </w:r>
      <w:r w:rsidR="006D552E">
        <w:rPr>
          <w:rFonts w:ascii="Times New Roman" w:hAnsi="Times New Roman"/>
          <w:sz w:val="24"/>
        </w:rPr>
        <w:t>слизистой оболочки носа</w:t>
      </w:r>
      <w:r w:rsidR="007C1282">
        <w:rPr>
          <w:rFonts w:ascii="Times New Roman" w:hAnsi="Times New Roman"/>
          <w:sz w:val="24"/>
        </w:rPr>
        <w:t>)</w:t>
      </w:r>
      <w:r w:rsidR="006D552E">
        <w:rPr>
          <w:rFonts w:ascii="Times New Roman" w:hAnsi="Times New Roman"/>
          <w:sz w:val="24"/>
        </w:rPr>
        <w:t xml:space="preserve"> и нового метода </w:t>
      </w:r>
      <w:r w:rsidR="008D25A3" w:rsidRPr="005D2695">
        <w:rPr>
          <w:rFonts w:ascii="Times New Roman" w:hAnsi="Times New Roman"/>
          <w:sz w:val="24"/>
        </w:rPr>
        <w:t>фотоплетизмографи</w:t>
      </w:r>
      <w:r w:rsidR="008D25A3">
        <w:rPr>
          <w:rFonts w:ascii="Times New Roman" w:hAnsi="Times New Roman"/>
          <w:sz w:val="24"/>
        </w:rPr>
        <w:t>и</w:t>
      </w:r>
      <w:r w:rsidR="006D552E">
        <w:rPr>
          <w:rFonts w:ascii="Times New Roman" w:hAnsi="Times New Roman"/>
          <w:sz w:val="24"/>
        </w:rPr>
        <w:t xml:space="preserve"> (</w:t>
      </w:r>
      <w:r>
        <w:rPr>
          <w:rFonts w:ascii="Times New Roman" w:hAnsi="Times New Roman"/>
          <w:sz w:val="24"/>
        </w:rPr>
        <w:t>восстановлени</w:t>
      </w:r>
      <w:r w:rsidR="006D552E">
        <w:rPr>
          <w:rFonts w:ascii="Times New Roman" w:hAnsi="Times New Roman"/>
          <w:sz w:val="24"/>
        </w:rPr>
        <w:t>е</w:t>
      </w:r>
      <w:r>
        <w:rPr>
          <w:rFonts w:ascii="Times New Roman" w:hAnsi="Times New Roman"/>
          <w:sz w:val="24"/>
        </w:rPr>
        <w:t xml:space="preserve"> гемодинамики</w:t>
      </w:r>
      <w:r w:rsidR="006D552E">
        <w:rPr>
          <w:rFonts w:ascii="Times New Roman" w:hAnsi="Times New Roman"/>
          <w:sz w:val="24"/>
        </w:rPr>
        <w:t>)</w:t>
      </w:r>
      <w:r w:rsidR="007C1282">
        <w:rPr>
          <w:rFonts w:ascii="Times New Roman" w:hAnsi="Times New Roman"/>
          <w:sz w:val="24"/>
        </w:rPr>
        <w:t>.</w:t>
      </w:r>
    </w:p>
    <w:p w:rsidR="00B60FAB" w:rsidRPr="00786466" w:rsidRDefault="00B60FAB" w:rsidP="00B60FAB">
      <w:pPr>
        <w:jc w:val="both"/>
        <w:rPr>
          <w:rFonts w:ascii="Times New Roman" w:hAnsi="Times New Roman"/>
          <w:sz w:val="24"/>
          <w:lang w:val="en-US"/>
        </w:rPr>
      </w:pPr>
      <w:r w:rsidRPr="00FF470E">
        <w:rPr>
          <w:rFonts w:ascii="Times New Roman" w:hAnsi="Times New Roman"/>
          <w:sz w:val="24"/>
        </w:rPr>
        <w:t>Список</w:t>
      </w:r>
      <w:r w:rsidR="00BC6254">
        <w:rPr>
          <w:rFonts w:ascii="Times New Roman" w:hAnsi="Times New Roman"/>
          <w:sz w:val="24"/>
          <w:lang w:val="en-US"/>
        </w:rPr>
        <w:t xml:space="preserve"> </w:t>
      </w:r>
      <w:r w:rsidRPr="00FF470E">
        <w:rPr>
          <w:rFonts w:ascii="Times New Roman" w:hAnsi="Times New Roman"/>
          <w:sz w:val="24"/>
        </w:rPr>
        <w:t>литературы</w:t>
      </w:r>
    </w:p>
    <w:p w:rsidR="00B60FAB" w:rsidRPr="00786466" w:rsidRDefault="00B60FAB" w:rsidP="00B60FAB">
      <w:pPr>
        <w:spacing w:line="360" w:lineRule="auto"/>
        <w:jc w:val="both"/>
        <w:rPr>
          <w:rFonts w:ascii="Times New Roman" w:hAnsi="Times New Roman"/>
          <w:sz w:val="24"/>
          <w:lang w:val="en-US"/>
        </w:rPr>
      </w:pPr>
      <w:r w:rsidRPr="00786466">
        <w:rPr>
          <w:rFonts w:ascii="Times New Roman" w:hAnsi="Times New Roman"/>
          <w:sz w:val="24"/>
          <w:lang w:val="en-US"/>
        </w:rPr>
        <w:t>1.</w:t>
      </w:r>
      <w:r w:rsidRPr="00786466">
        <w:rPr>
          <w:rFonts w:ascii="Times New Roman" w:hAnsi="Times New Roman"/>
          <w:sz w:val="24"/>
          <w:lang w:val="en-US"/>
        </w:rPr>
        <w:tab/>
        <w:t>Akerlund A., Millqvist E., Oberg D., Bende M. Prevalence of upper and lower airway symptoms: the Skövde population-based study // Acta Otolaryngol. – 2006. – Vol. 126, № 5. – P. 483–488. – DOI: 10.1080/00016480500416835. – PMID: 16698697.</w:t>
      </w:r>
    </w:p>
    <w:p w:rsidR="00B60FAB" w:rsidRPr="00786466" w:rsidRDefault="00B60FAB" w:rsidP="00B60FAB">
      <w:pPr>
        <w:spacing w:line="360" w:lineRule="auto"/>
        <w:jc w:val="both"/>
        <w:rPr>
          <w:rFonts w:ascii="Times New Roman" w:hAnsi="Times New Roman"/>
          <w:sz w:val="24"/>
          <w:lang w:val="en-US"/>
        </w:rPr>
      </w:pPr>
      <w:r w:rsidRPr="00786466">
        <w:rPr>
          <w:rFonts w:ascii="Times New Roman" w:hAnsi="Times New Roman"/>
          <w:sz w:val="24"/>
          <w:lang w:val="en-US"/>
        </w:rPr>
        <w:t>2.</w:t>
      </w:r>
      <w:r w:rsidRPr="00786466">
        <w:rPr>
          <w:rFonts w:ascii="Times New Roman" w:hAnsi="Times New Roman"/>
          <w:sz w:val="24"/>
          <w:lang w:val="en-US"/>
        </w:rPr>
        <w:tab/>
        <w:t>Gergen P.J., Turkeltaub P.C. The association of allergen skin test reactivity and respiratory disease among whites in the US population. Data from the Second National Health and Nutrition Examination Survey, 1976 to 1980 // Archives of Internal Medicine. – 1991. – Vol. 151, № 3. – P. 487–492. – PMID: 2001130.</w:t>
      </w:r>
    </w:p>
    <w:p w:rsidR="00B60FAB" w:rsidRPr="00786466" w:rsidRDefault="00B60FAB" w:rsidP="00B60FAB">
      <w:pPr>
        <w:spacing w:line="360" w:lineRule="auto"/>
        <w:jc w:val="both"/>
        <w:rPr>
          <w:rFonts w:ascii="Times New Roman" w:hAnsi="Times New Roman"/>
          <w:sz w:val="24"/>
          <w:lang w:val="en-US"/>
        </w:rPr>
      </w:pPr>
      <w:r w:rsidRPr="00786466">
        <w:rPr>
          <w:rFonts w:ascii="Times New Roman" w:hAnsi="Times New Roman"/>
          <w:sz w:val="24"/>
          <w:lang w:val="en-US"/>
        </w:rPr>
        <w:t>3.</w:t>
      </w:r>
      <w:r w:rsidRPr="00786466">
        <w:rPr>
          <w:rFonts w:ascii="Times New Roman" w:hAnsi="Times New Roman"/>
          <w:sz w:val="24"/>
          <w:lang w:val="en-US"/>
        </w:rPr>
        <w:tab/>
        <w:t>Turkeltaub P.C., Gergen P.J. Prevalence of upper and lower respiratory conditions in the US population by social and environmental factors: data from the second National Health and Nutrition Examination Survey, 1976 to 1980 (NHANES II).</w:t>
      </w:r>
    </w:p>
    <w:p w:rsidR="00B60FAB" w:rsidRPr="00786466" w:rsidRDefault="00B60FAB" w:rsidP="00B60FAB">
      <w:pPr>
        <w:spacing w:line="360" w:lineRule="auto"/>
        <w:jc w:val="both"/>
        <w:rPr>
          <w:rFonts w:ascii="Times New Roman" w:hAnsi="Times New Roman"/>
          <w:sz w:val="24"/>
          <w:lang w:val="en-US"/>
        </w:rPr>
      </w:pPr>
      <w:r w:rsidRPr="00786466">
        <w:rPr>
          <w:rFonts w:ascii="Times New Roman" w:hAnsi="Times New Roman"/>
          <w:sz w:val="24"/>
          <w:lang w:val="en-US"/>
        </w:rPr>
        <w:t>4.</w:t>
      </w:r>
      <w:r w:rsidRPr="00786466">
        <w:rPr>
          <w:rFonts w:ascii="Times New Roman" w:hAnsi="Times New Roman"/>
          <w:sz w:val="24"/>
          <w:lang w:val="en-US"/>
        </w:rPr>
        <w:tab/>
        <w:t>Rollema C., van Roon E. N., Ekhart C., van Hunsel F. P. A. M., de Vries T. W. Adverse Drug Reactions of Intranasal Corticosteroids in the Netherlands: An Analysis from the Netherlands Pharmacovigilance Center // Drugs - Real World Outcomes. – 2022. – Vol. 9, №3. – P. 321–331.</w:t>
      </w:r>
    </w:p>
    <w:p w:rsidR="0050651F" w:rsidRPr="00786466" w:rsidRDefault="0050651F">
      <w:pPr>
        <w:spacing w:after="0" w:line="360" w:lineRule="auto"/>
        <w:ind w:firstLine="425"/>
        <w:jc w:val="both"/>
        <w:rPr>
          <w:rFonts w:ascii="Times New Roman" w:hAnsi="Times New Roman"/>
          <w:sz w:val="24"/>
          <w:lang w:val="en-US"/>
        </w:rPr>
      </w:pPr>
    </w:p>
    <w:p w:rsidR="0050651F" w:rsidRPr="00786466" w:rsidRDefault="0050651F" w:rsidP="00647399">
      <w:pPr>
        <w:spacing w:after="0" w:line="360" w:lineRule="auto"/>
        <w:ind w:firstLine="425"/>
        <w:rPr>
          <w:rFonts w:ascii="Times New Roman" w:hAnsi="Times New Roman"/>
          <w:b/>
          <w:sz w:val="24"/>
          <w:lang w:val="en-US"/>
        </w:rPr>
      </w:pPr>
    </w:p>
    <w:sectPr w:rsidR="0050651F" w:rsidRPr="00786466" w:rsidSect="00FF470E">
      <w:pgSz w:w="11906" w:h="16838"/>
      <w:pgMar w:top="1134" w:right="1134" w:bottom="1134" w:left="136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49B6" w:rsidRDefault="00D349B6" w:rsidP="00B60FAB">
      <w:pPr>
        <w:spacing w:after="0" w:line="240" w:lineRule="auto"/>
      </w:pPr>
      <w:r>
        <w:separator/>
      </w:r>
    </w:p>
  </w:endnote>
  <w:endnote w:type="continuationSeparator" w:id="1">
    <w:p w:rsidR="00D349B6" w:rsidRDefault="00D349B6" w:rsidP="00B60F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CC"/>
    <w:family w:val="roman"/>
    <w:pitch w:val="variable"/>
    <w:sig w:usb0="E0002EFF" w:usb1="C000785B" w:usb2="00000009" w:usb3="00000000" w:csb0="000001FF" w:csb1="00000000"/>
  </w:font>
  <w:font w:name="XO Thames">
    <w:altName w:val="Times New Roman"/>
    <w:charset w:val="CC"/>
    <w:family w:val="roman"/>
    <w:pitch w:val="variable"/>
    <w:sig w:usb0="00000001" w:usb1="0000084A" w:usb2="00000000" w:usb3="00000000" w:csb0="00000015" w:csb1="00000000"/>
  </w:font>
  <w:font w:name="SimHei">
    <w:altName w:val="黑体"/>
    <w:panose1 w:val="02010600030101010101"/>
    <w:charset w:val="86"/>
    <w:family w:val="modern"/>
    <w:notTrueType/>
    <w:pitch w:val="fixed"/>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49B6" w:rsidRDefault="00D349B6" w:rsidP="00B60FAB">
      <w:pPr>
        <w:spacing w:after="0" w:line="240" w:lineRule="auto"/>
      </w:pPr>
      <w:r>
        <w:separator/>
      </w:r>
    </w:p>
  </w:footnote>
  <w:footnote w:type="continuationSeparator" w:id="1">
    <w:p w:rsidR="00D349B6" w:rsidRDefault="00D349B6" w:rsidP="00B60F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B4046E"/>
    <w:multiLevelType w:val="multilevel"/>
    <w:tmpl w:val="1D885C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hdrShapeDefaults>
    <o:shapedefaults v:ext="edit" spidmax="4098"/>
  </w:hdrShapeDefaults>
  <w:footnotePr>
    <w:footnote w:id="0"/>
    <w:footnote w:id="1"/>
  </w:footnotePr>
  <w:endnotePr>
    <w:endnote w:id="0"/>
    <w:endnote w:id="1"/>
  </w:endnotePr>
  <w:compat>
    <w:useFELayout/>
  </w:compat>
  <w:rsids>
    <w:rsidRoot w:val="0050651F"/>
    <w:rsid w:val="00017FC3"/>
    <w:rsid w:val="002420AA"/>
    <w:rsid w:val="002909DD"/>
    <w:rsid w:val="003F22D0"/>
    <w:rsid w:val="004305D4"/>
    <w:rsid w:val="004D1A8B"/>
    <w:rsid w:val="0050651F"/>
    <w:rsid w:val="00587CCD"/>
    <w:rsid w:val="005D2695"/>
    <w:rsid w:val="00632FAB"/>
    <w:rsid w:val="00647399"/>
    <w:rsid w:val="006807FC"/>
    <w:rsid w:val="006D552E"/>
    <w:rsid w:val="00700C60"/>
    <w:rsid w:val="007563C0"/>
    <w:rsid w:val="00786466"/>
    <w:rsid w:val="007C1282"/>
    <w:rsid w:val="008D25A3"/>
    <w:rsid w:val="009625FB"/>
    <w:rsid w:val="009F6B44"/>
    <w:rsid w:val="00A12E13"/>
    <w:rsid w:val="00B41798"/>
    <w:rsid w:val="00B60FAB"/>
    <w:rsid w:val="00BC6254"/>
    <w:rsid w:val="00BE48B6"/>
    <w:rsid w:val="00C233B6"/>
    <w:rsid w:val="00C70E5C"/>
    <w:rsid w:val="00D176BC"/>
    <w:rsid w:val="00D349B6"/>
    <w:rsid w:val="00D73323"/>
    <w:rsid w:val="00DB1736"/>
    <w:rsid w:val="00EB37B6"/>
    <w:rsid w:val="00FF47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color w:val="000000"/>
        <w:sz w:val="22"/>
        <w:lang w:val="ru-RU"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017FC3"/>
    <w:pPr>
      <w:spacing w:after="160" w:line="252" w:lineRule="auto"/>
    </w:pPr>
    <w:rPr>
      <w:rFonts w:ascii="Calibri" w:hAnsi="Calibri"/>
    </w:rPr>
  </w:style>
  <w:style w:type="paragraph" w:styleId="10">
    <w:name w:val="heading 1"/>
    <w:next w:val="a"/>
    <w:link w:val="11"/>
    <w:uiPriority w:val="9"/>
    <w:qFormat/>
    <w:rsid w:val="00017FC3"/>
    <w:pPr>
      <w:spacing w:before="120" w:after="120"/>
      <w:jc w:val="both"/>
      <w:outlineLvl w:val="0"/>
    </w:pPr>
    <w:rPr>
      <w:rFonts w:ascii="XO Thames" w:hAnsi="XO Thames"/>
      <w:b/>
      <w:sz w:val="32"/>
    </w:rPr>
  </w:style>
  <w:style w:type="paragraph" w:styleId="2">
    <w:name w:val="heading 2"/>
    <w:next w:val="a"/>
    <w:link w:val="20"/>
    <w:uiPriority w:val="9"/>
    <w:qFormat/>
    <w:rsid w:val="00017FC3"/>
    <w:pPr>
      <w:spacing w:before="120" w:after="120"/>
      <w:jc w:val="both"/>
      <w:outlineLvl w:val="1"/>
    </w:pPr>
    <w:rPr>
      <w:rFonts w:ascii="XO Thames" w:hAnsi="XO Thames"/>
      <w:b/>
      <w:sz w:val="28"/>
    </w:rPr>
  </w:style>
  <w:style w:type="paragraph" w:styleId="3">
    <w:name w:val="heading 3"/>
    <w:next w:val="a"/>
    <w:link w:val="30"/>
    <w:uiPriority w:val="9"/>
    <w:qFormat/>
    <w:rsid w:val="00017FC3"/>
    <w:pPr>
      <w:spacing w:before="120" w:after="120"/>
      <w:jc w:val="both"/>
      <w:outlineLvl w:val="2"/>
    </w:pPr>
    <w:rPr>
      <w:rFonts w:ascii="XO Thames" w:hAnsi="XO Thames"/>
      <w:b/>
      <w:sz w:val="26"/>
    </w:rPr>
  </w:style>
  <w:style w:type="paragraph" w:styleId="4">
    <w:name w:val="heading 4"/>
    <w:next w:val="a"/>
    <w:link w:val="40"/>
    <w:uiPriority w:val="9"/>
    <w:qFormat/>
    <w:rsid w:val="00017FC3"/>
    <w:pPr>
      <w:spacing w:before="120" w:after="120"/>
      <w:jc w:val="both"/>
      <w:outlineLvl w:val="3"/>
    </w:pPr>
    <w:rPr>
      <w:rFonts w:ascii="XO Thames" w:hAnsi="XO Thames"/>
      <w:b/>
      <w:sz w:val="24"/>
    </w:rPr>
  </w:style>
  <w:style w:type="paragraph" w:styleId="5">
    <w:name w:val="heading 5"/>
    <w:next w:val="a"/>
    <w:link w:val="50"/>
    <w:uiPriority w:val="9"/>
    <w:qFormat/>
    <w:rsid w:val="00017FC3"/>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017FC3"/>
    <w:rPr>
      <w:rFonts w:ascii="Calibri" w:hAnsi="Calibri"/>
    </w:rPr>
  </w:style>
  <w:style w:type="paragraph" w:customStyle="1" w:styleId="workplaces">
    <w:name w:val="workplaces"/>
    <w:basedOn w:val="a"/>
    <w:link w:val="workplaces0"/>
    <w:rsid w:val="00017FC3"/>
    <w:pPr>
      <w:spacing w:after="0" w:line="240" w:lineRule="auto"/>
    </w:pPr>
    <w:rPr>
      <w:rFonts w:ascii="Times New Roman" w:hAnsi="Times New Roman"/>
      <w:sz w:val="24"/>
    </w:rPr>
  </w:style>
  <w:style w:type="character" w:customStyle="1" w:styleId="workplaces0">
    <w:name w:val="workplaces"/>
    <w:basedOn w:val="1"/>
    <w:link w:val="workplaces"/>
    <w:rsid w:val="00017FC3"/>
    <w:rPr>
      <w:rFonts w:ascii="Times New Roman" w:hAnsi="Times New Roman"/>
      <w:sz w:val="24"/>
    </w:rPr>
  </w:style>
  <w:style w:type="paragraph" w:styleId="21">
    <w:name w:val="toc 2"/>
    <w:next w:val="a"/>
    <w:link w:val="22"/>
    <w:uiPriority w:val="39"/>
    <w:rsid w:val="00017FC3"/>
    <w:pPr>
      <w:ind w:left="200"/>
    </w:pPr>
    <w:rPr>
      <w:rFonts w:ascii="XO Thames" w:hAnsi="XO Thames"/>
      <w:sz w:val="28"/>
    </w:rPr>
  </w:style>
  <w:style w:type="character" w:customStyle="1" w:styleId="22">
    <w:name w:val="Оглавление 2 Знак"/>
    <w:link w:val="21"/>
    <w:rsid w:val="00017FC3"/>
    <w:rPr>
      <w:rFonts w:ascii="XO Thames" w:hAnsi="XO Thames"/>
      <w:sz w:val="28"/>
    </w:rPr>
  </w:style>
  <w:style w:type="paragraph" w:styleId="41">
    <w:name w:val="toc 4"/>
    <w:next w:val="a"/>
    <w:link w:val="42"/>
    <w:uiPriority w:val="39"/>
    <w:rsid w:val="00017FC3"/>
    <w:pPr>
      <w:ind w:left="600"/>
    </w:pPr>
    <w:rPr>
      <w:rFonts w:ascii="XO Thames" w:hAnsi="XO Thames"/>
      <w:sz w:val="28"/>
    </w:rPr>
  </w:style>
  <w:style w:type="character" w:customStyle="1" w:styleId="42">
    <w:name w:val="Оглавление 4 Знак"/>
    <w:link w:val="41"/>
    <w:rsid w:val="00017FC3"/>
    <w:rPr>
      <w:rFonts w:ascii="XO Thames" w:hAnsi="XO Thames"/>
      <w:sz w:val="28"/>
    </w:rPr>
  </w:style>
  <w:style w:type="paragraph" w:customStyle="1" w:styleId="author">
    <w:name w:val="author"/>
    <w:link w:val="author0"/>
    <w:rsid w:val="00017FC3"/>
  </w:style>
  <w:style w:type="character" w:customStyle="1" w:styleId="author0">
    <w:name w:val="author"/>
    <w:link w:val="author"/>
    <w:rsid w:val="00017FC3"/>
  </w:style>
  <w:style w:type="paragraph" w:styleId="6">
    <w:name w:val="toc 6"/>
    <w:next w:val="a"/>
    <w:link w:val="60"/>
    <w:uiPriority w:val="39"/>
    <w:rsid w:val="00017FC3"/>
    <w:pPr>
      <w:ind w:left="1000"/>
    </w:pPr>
    <w:rPr>
      <w:rFonts w:ascii="XO Thames" w:hAnsi="XO Thames"/>
      <w:sz w:val="28"/>
    </w:rPr>
  </w:style>
  <w:style w:type="character" w:customStyle="1" w:styleId="60">
    <w:name w:val="Оглавление 6 Знак"/>
    <w:link w:val="6"/>
    <w:rsid w:val="00017FC3"/>
    <w:rPr>
      <w:rFonts w:ascii="XO Thames" w:hAnsi="XO Thames"/>
      <w:sz w:val="28"/>
    </w:rPr>
  </w:style>
  <w:style w:type="paragraph" w:styleId="7">
    <w:name w:val="toc 7"/>
    <w:next w:val="a"/>
    <w:link w:val="70"/>
    <w:uiPriority w:val="39"/>
    <w:rsid w:val="00017FC3"/>
    <w:pPr>
      <w:ind w:left="1200"/>
    </w:pPr>
    <w:rPr>
      <w:rFonts w:ascii="XO Thames" w:hAnsi="XO Thames"/>
      <w:sz w:val="28"/>
    </w:rPr>
  </w:style>
  <w:style w:type="character" w:customStyle="1" w:styleId="70">
    <w:name w:val="Оглавление 7 Знак"/>
    <w:link w:val="7"/>
    <w:rsid w:val="00017FC3"/>
    <w:rPr>
      <w:rFonts w:ascii="XO Thames" w:hAnsi="XO Thames"/>
      <w:sz w:val="28"/>
    </w:rPr>
  </w:style>
  <w:style w:type="character" w:customStyle="1" w:styleId="30">
    <w:name w:val="Заголовок 3 Знак"/>
    <w:link w:val="3"/>
    <w:rsid w:val="00017FC3"/>
    <w:rPr>
      <w:rFonts w:ascii="XO Thames" w:hAnsi="XO Thames"/>
      <w:b/>
      <w:sz w:val="26"/>
    </w:rPr>
  </w:style>
  <w:style w:type="paragraph" w:styleId="31">
    <w:name w:val="toc 3"/>
    <w:next w:val="a"/>
    <w:link w:val="32"/>
    <w:uiPriority w:val="39"/>
    <w:rsid w:val="00017FC3"/>
    <w:pPr>
      <w:ind w:left="400"/>
    </w:pPr>
    <w:rPr>
      <w:rFonts w:ascii="XO Thames" w:hAnsi="XO Thames"/>
      <w:sz w:val="28"/>
    </w:rPr>
  </w:style>
  <w:style w:type="character" w:customStyle="1" w:styleId="32">
    <w:name w:val="Оглавление 3 Знак"/>
    <w:link w:val="31"/>
    <w:rsid w:val="00017FC3"/>
    <w:rPr>
      <w:rFonts w:ascii="XO Thames" w:hAnsi="XO Thames"/>
      <w:sz w:val="28"/>
    </w:rPr>
  </w:style>
  <w:style w:type="paragraph" w:customStyle="1" w:styleId="workplace">
    <w:name w:val="workplace"/>
    <w:link w:val="workplace0"/>
    <w:rsid w:val="00017FC3"/>
  </w:style>
  <w:style w:type="character" w:customStyle="1" w:styleId="workplace0">
    <w:name w:val="workplace"/>
    <w:link w:val="workplace"/>
    <w:rsid w:val="00017FC3"/>
  </w:style>
  <w:style w:type="character" w:customStyle="1" w:styleId="50">
    <w:name w:val="Заголовок 5 Знак"/>
    <w:link w:val="5"/>
    <w:rsid w:val="00017FC3"/>
    <w:rPr>
      <w:rFonts w:ascii="XO Thames" w:hAnsi="XO Thames"/>
      <w:b/>
      <w:sz w:val="22"/>
    </w:rPr>
  </w:style>
  <w:style w:type="character" w:customStyle="1" w:styleId="11">
    <w:name w:val="Заголовок 1 Знак"/>
    <w:link w:val="10"/>
    <w:rsid w:val="00017FC3"/>
    <w:rPr>
      <w:rFonts w:ascii="XO Thames" w:hAnsi="XO Thames"/>
      <w:b/>
      <w:sz w:val="32"/>
    </w:rPr>
  </w:style>
  <w:style w:type="paragraph" w:customStyle="1" w:styleId="12">
    <w:name w:val="Гиперссылка1"/>
    <w:link w:val="a3"/>
    <w:rsid w:val="00017FC3"/>
    <w:rPr>
      <w:color w:val="0563C1"/>
      <w:u w:val="single"/>
    </w:rPr>
  </w:style>
  <w:style w:type="character" w:styleId="a3">
    <w:name w:val="Hyperlink"/>
    <w:link w:val="12"/>
    <w:rsid w:val="00017FC3"/>
    <w:rPr>
      <w:color w:val="0563C1"/>
      <w:u w:val="single"/>
    </w:rPr>
  </w:style>
  <w:style w:type="paragraph" w:customStyle="1" w:styleId="Footnote">
    <w:name w:val="Footnote"/>
    <w:link w:val="Footnote0"/>
    <w:rsid w:val="00017FC3"/>
    <w:pPr>
      <w:ind w:firstLine="851"/>
      <w:jc w:val="both"/>
    </w:pPr>
    <w:rPr>
      <w:rFonts w:ascii="XO Thames" w:hAnsi="XO Thames"/>
    </w:rPr>
  </w:style>
  <w:style w:type="character" w:customStyle="1" w:styleId="Footnote0">
    <w:name w:val="Footnote"/>
    <w:link w:val="Footnote"/>
    <w:rsid w:val="00017FC3"/>
    <w:rPr>
      <w:rFonts w:ascii="XO Thames" w:hAnsi="XO Thames"/>
      <w:sz w:val="22"/>
    </w:rPr>
  </w:style>
  <w:style w:type="paragraph" w:styleId="13">
    <w:name w:val="toc 1"/>
    <w:next w:val="a"/>
    <w:link w:val="14"/>
    <w:uiPriority w:val="39"/>
    <w:rsid w:val="00017FC3"/>
    <w:rPr>
      <w:rFonts w:ascii="XO Thames" w:hAnsi="XO Thames"/>
      <w:b/>
      <w:sz w:val="28"/>
    </w:rPr>
  </w:style>
  <w:style w:type="character" w:customStyle="1" w:styleId="14">
    <w:name w:val="Оглавление 1 Знак"/>
    <w:link w:val="13"/>
    <w:rsid w:val="00017FC3"/>
    <w:rPr>
      <w:rFonts w:ascii="XO Thames" w:hAnsi="XO Thames"/>
      <w:b/>
      <w:sz w:val="28"/>
    </w:rPr>
  </w:style>
  <w:style w:type="paragraph" w:customStyle="1" w:styleId="HeaderandFooter">
    <w:name w:val="Header and Footer"/>
    <w:link w:val="HeaderandFooter0"/>
    <w:rsid w:val="00017FC3"/>
    <w:pPr>
      <w:spacing w:line="240" w:lineRule="auto"/>
      <w:jc w:val="both"/>
    </w:pPr>
    <w:rPr>
      <w:rFonts w:ascii="XO Thames" w:hAnsi="XO Thames"/>
      <w:sz w:val="20"/>
    </w:rPr>
  </w:style>
  <w:style w:type="character" w:customStyle="1" w:styleId="HeaderandFooter0">
    <w:name w:val="Header and Footer"/>
    <w:link w:val="HeaderandFooter"/>
    <w:rsid w:val="00017FC3"/>
    <w:rPr>
      <w:rFonts w:ascii="XO Thames" w:hAnsi="XO Thames"/>
      <w:sz w:val="20"/>
    </w:rPr>
  </w:style>
  <w:style w:type="paragraph" w:styleId="9">
    <w:name w:val="toc 9"/>
    <w:next w:val="a"/>
    <w:link w:val="90"/>
    <w:uiPriority w:val="39"/>
    <w:rsid w:val="00017FC3"/>
    <w:pPr>
      <w:ind w:left="1600"/>
    </w:pPr>
    <w:rPr>
      <w:rFonts w:ascii="XO Thames" w:hAnsi="XO Thames"/>
      <w:sz w:val="28"/>
    </w:rPr>
  </w:style>
  <w:style w:type="character" w:customStyle="1" w:styleId="90">
    <w:name w:val="Оглавление 9 Знак"/>
    <w:link w:val="9"/>
    <w:rsid w:val="00017FC3"/>
    <w:rPr>
      <w:rFonts w:ascii="XO Thames" w:hAnsi="XO Thames"/>
      <w:sz w:val="28"/>
    </w:rPr>
  </w:style>
  <w:style w:type="paragraph" w:styleId="8">
    <w:name w:val="toc 8"/>
    <w:next w:val="a"/>
    <w:link w:val="80"/>
    <w:uiPriority w:val="39"/>
    <w:rsid w:val="00017FC3"/>
    <w:pPr>
      <w:ind w:left="1400"/>
    </w:pPr>
    <w:rPr>
      <w:rFonts w:ascii="XO Thames" w:hAnsi="XO Thames"/>
      <w:sz w:val="28"/>
    </w:rPr>
  </w:style>
  <w:style w:type="character" w:customStyle="1" w:styleId="80">
    <w:name w:val="Оглавление 8 Знак"/>
    <w:link w:val="8"/>
    <w:rsid w:val="00017FC3"/>
    <w:rPr>
      <w:rFonts w:ascii="XO Thames" w:hAnsi="XO Thames"/>
      <w:sz w:val="28"/>
    </w:rPr>
  </w:style>
  <w:style w:type="paragraph" w:styleId="51">
    <w:name w:val="toc 5"/>
    <w:next w:val="a"/>
    <w:link w:val="52"/>
    <w:uiPriority w:val="39"/>
    <w:rsid w:val="00017FC3"/>
    <w:pPr>
      <w:ind w:left="800"/>
    </w:pPr>
    <w:rPr>
      <w:rFonts w:ascii="XO Thames" w:hAnsi="XO Thames"/>
      <w:sz w:val="28"/>
    </w:rPr>
  </w:style>
  <w:style w:type="character" w:customStyle="1" w:styleId="52">
    <w:name w:val="Оглавление 5 Знак"/>
    <w:link w:val="51"/>
    <w:rsid w:val="00017FC3"/>
    <w:rPr>
      <w:rFonts w:ascii="XO Thames" w:hAnsi="XO Thames"/>
      <w:sz w:val="28"/>
    </w:rPr>
  </w:style>
  <w:style w:type="paragraph" w:styleId="a4">
    <w:name w:val="No Spacing"/>
    <w:link w:val="a5"/>
    <w:rsid w:val="00017FC3"/>
    <w:pPr>
      <w:spacing w:after="0" w:line="240" w:lineRule="auto"/>
    </w:pPr>
    <w:rPr>
      <w:rFonts w:ascii="Calibri" w:hAnsi="Calibri"/>
    </w:rPr>
  </w:style>
  <w:style w:type="character" w:customStyle="1" w:styleId="a5">
    <w:name w:val="Без интервала Знак"/>
    <w:link w:val="a4"/>
    <w:rsid w:val="00017FC3"/>
    <w:rPr>
      <w:rFonts w:ascii="Calibri" w:hAnsi="Calibri"/>
    </w:rPr>
  </w:style>
  <w:style w:type="paragraph" w:customStyle="1" w:styleId="15">
    <w:name w:val="Основной шрифт абзаца1"/>
    <w:rsid w:val="00017FC3"/>
  </w:style>
  <w:style w:type="paragraph" w:styleId="a6">
    <w:name w:val="Subtitle"/>
    <w:next w:val="a"/>
    <w:link w:val="a7"/>
    <w:uiPriority w:val="11"/>
    <w:qFormat/>
    <w:rsid w:val="00017FC3"/>
    <w:pPr>
      <w:jc w:val="both"/>
    </w:pPr>
    <w:rPr>
      <w:rFonts w:ascii="XO Thames" w:hAnsi="XO Thames"/>
      <w:i/>
      <w:sz w:val="24"/>
    </w:rPr>
  </w:style>
  <w:style w:type="character" w:customStyle="1" w:styleId="a7">
    <w:name w:val="Подзаголовок Знак"/>
    <w:link w:val="a6"/>
    <w:rsid w:val="00017FC3"/>
    <w:rPr>
      <w:rFonts w:ascii="XO Thames" w:hAnsi="XO Thames"/>
      <w:i/>
      <w:sz w:val="24"/>
    </w:rPr>
  </w:style>
  <w:style w:type="paragraph" w:styleId="a8">
    <w:name w:val="Title"/>
    <w:next w:val="a"/>
    <w:link w:val="a9"/>
    <w:uiPriority w:val="10"/>
    <w:qFormat/>
    <w:rsid w:val="00017FC3"/>
    <w:pPr>
      <w:spacing w:before="567" w:after="567"/>
      <w:jc w:val="center"/>
    </w:pPr>
    <w:rPr>
      <w:rFonts w:ascii="XO Thames" w:hAnsi="XO Thames"/>
      <w:b/>
      <w:caps/>
      <w:sz w:val="40"/>
    </w:rPr>
  </w:style>
  <w:style w:type="character" w:customStyle="1" w:styleId="a9">
    <w:name w:val="Название Знак"/>
    <w:link w:val="a8"/>
    <w:rsid w:val="00017FC3"/>
    <w:rPr>
      <w:rFonts w:ascii="XO Thames" w:hAnsi="XO Thames"/>
      <w:b/>
      <w:caps/>
      <w:sz w:val="40"/>
    </w:rPr>
  </w:style>
  <w:style w:type="character" w:customStyle="1" w:styleId="40">
    <w:name w:val="Заголовок 4 Знак"/>
    <w:link w:val="4"/>
    <w:rsid w:val="00017FC3"/>
    <w:rPr>
      <w:rFonts w:ascii="XO Thames" w:hAnsi="XO Thames"/>
      <w:b/>
      <w:sz w:val="24"/>
    </w:rPr>
  </w:style>
  <w:style w:type="character" w:customStyle="1" w:styleId="20">
    <w:name w:val="Заголовок 2 Знак"/>
    <w:link w:val="2"/>
    <w:rsid w:val="00017FC3"/>
    <w:rPr>
      <w:rFonts w:ascii="XO Thames" w:hAnsi="XO Thames"/>
      <w:b/>
      <w:sz w:val="28"/>
    </w:rPr>
  </w:style>
  <w:style w:type="paragraph" w:styleId="aa">
    <w:name w:val="header"/>
    <w:basedOn w:val="a"/>
    <w:link w:val="ab"/>
    <w:uiPriority w:val="99"/>
    <w:unhideWhenUsed/>
    <w:rsid w:val="00B60FAB"/>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B60FAB"/>
    <w:rPr>
      <w:rFonts w:ascii="Calibri" w:hAnsi="Calibri"/>
    </w:rPr>
  </w:style>
  <w:style w:type="paragraph" w:styleId="ac">
    <w:name w:val="footer"/>
    <w:basedOn w:val="a"/>
    <w:link w:val="ad"/>
    <w:uiPriority w:val="99"/>
    <w:unhideWhenUsed/>
    <w:rsid w:val="00B60FAB"/>
    <w:pPr>
      <w:tabs>
        <w:tab w:val="center" w:pos="4677"/>
        <w:tab w:val="right" w:pos="9355"/>
      </w:tabs>
      <w:spacing w:after="0" w:line="240" w:lineRule="auto"/>
    </w:pPr>
  </w:style>
  <w:style w:type="character" w:customStyle="1" w:styleId="ad">
    <w:name w:val="Нижний колонтитул Знак"/>
    <w:basedOn w:val="a0"/>
    <w:link w:val="ac"/>
    <w:uiPriority w:val="99"/>
    <w:rsid w:val="00B60FAB"/>
    <w:rPr>
      <w:rFonts w:ascii="Calibri" w:hAnsi="Calibri"/>
    </w:rPr>
  </w:style>
</w:styles>
</file>

<file path=word/webSettings.xml><?xml version="1.0" encoding="utf-8"?>
<w:webSettings xmlns:r="http://schemas.openxmlformats.org/officeDocument/2006/relationships" xmlns:w="http://schemas.openxmlformats.org/wordprocessingml/2006/main">
  <w:divs>
    <w:div w:id="522868675">
      <w:bodyDiv w:val="1"/>
      <w:marLeft w:val="0"/>
      <w:marRight w:val="0"/>
      <w:marTop w:val="0"/>
      <w:marBottom w:val="0"/>
      <w:divBdr>
        <w:top w:val="none" w:sz="0" w:space="0" w:color="auto"/>
        <w:left w:val="none" w:sz="0" w:space="0" w:color="auto"/>
        <w:bottom w:val="none" w:sz="0" w:space="0" w:color="auto"/>
        <w:right w:val="none" w:sz="0" w:space="0" w:color="auto"/>
      </w:divBdr>
    </w:div>
    <w:div w:id="170316885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892</Words>
  <Characters>5088</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 ян</dc:creator>
  <cp:lastModifiedBy>u1-kochetkovpa</cp:lastModifiedBy>
  <cp:revision>2</cp:revision>
  <dcterms:created xsi:type="dcterms:W3CDTF">2025-04-16T10:02:00Z</dcterms:created>
  <dcterms:modified xsi:type="dcterms:W3CDTF">2025-04-16T10:02:00Z</dcterms:modified>
</cp:coreProperties>
</file>